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451E1">
      <w:pPr>
        <w:pStyle w:val="2"/>
        <w:keepNext w:val="0"/>
        <w:keepLines w:val="0"/>
        <w:pageBreakBefore w:val="0"/>
        <w:kinsoku/>
        <w:wordWrap/>
        <w:overflowPunct/>
        <w:topLinePunct w:val="0"/>
        <w:bidi w:val="0"/>
        <w:spacing w:line="620" w:lineRule="exact"/>
        <w:textAlignment w:val="auto"/>
        <w:rPr>
          <w:rFonts w:hint="default" w:ascii="Times New Roman" w:hAnsi="Times New Roman" w:eastAsia="方正小标宋简体" w:cs="Times New Roman"/>
          <w:color w:val="auto"/>
          <w:sz w:val="44"/>
          <w:szCs w:val="44"/>
        </w:rPr>
      </w:pPr>
    </w:p>
    <w:p w14:paraId="5BD5962A">
      <w:pPr>
        <w:keepNext w:val="0"/>
        <w:keepLines w:val="0"/>
        <w:pageBreakBefore w:val="0"/>
        <w:kinsoku/>
        <w:wordWrap/>
        <w:overflowPunct/>
        <w:topLinePunct w:val="0"/>
        <w:bidi w:val="0"/>
        <w:spacing w:line="620" w:lineRule="exact"/>
        <w:textAlignment w:val="auto"/>
        <w:rPr>
          <w:rFonts w:hint="default" w:ascii="Times New Roman" w:hAnsi="Times New Roman" w:eastAsia="方正小标宋简体" w:cs="Times New Roman"/>
          <w:color w:val="auto"/>
          <w:sz w:val="44"/>
          <w:szCs w:val="44"/>
        </w:rPr>
      </w:pPr>
    </w:p>
    <w:p w14:paraId="3FB193D1">
      <w:pPr>
        <w:pStyle w:val="2"/>
        <w:keepNext w:val="0"/>
        <w:keepLines w:val="0"/>
        <w:pageBreakBefore w:val="0"/>
        <w:kinsoku/>
        <w:wordWrap/>
        <w:overflowPunct/>
        <w:topLinePunct w:val="0"/>
        <w:bidi w:val="0"/>
        <w:spacing w:line="620" w:lineRule="exact"/>
        <w:textAlignment w:val="auto"/>
        <w:rPr>
          <w:rFonts w:hint="default" w:ascii="Times New Roman" w:hAnsi="Times New Roman" w:eastAsia="方正小标宋简体" w:cs="Times New Roman"/>
          <w:color w:val="auto"/>
          <w:sz w:val="44"/>
          <w:szCs w:val="44"/>
        </w:rPr>
      </w:pPr>
    </w:p>
    <w:p w14:paraId="207C05C3">
      <w:pPr>
        <w:keepNext w:val="0"/>
        <w:keepLines w:val="0"/>
        <w:pageBreakBefore w:val="0"/>
        <w:kinsoku/>
        <w:wordWrap/>
        <w:overflowPunct/>
        <w:topLinePunct w:val="0"/>
        <w:bidi w:val="0"/>
        <w:spacing w:line="620" w:lineRule="exact"/>
        <w:textAlignment w:val="auto"/>
        <w:rPr>
          <w:rFonts w:hint="default" w:ascii="Times New Roman" w:hAnsi="Times New Roman" w:cs="Times New Roman"/>
        </w:rPr>
      </w:pPr>
    </w:p>
    <w:p w14:paraId="45A64035">
      <w:pPr>
        <w:pStyle w:val="53"/>
        <w:keepNext w:val="0"/>
        <w:keepLines w:val="0"/>
        <w:pageBreakBefore w:val="0"/>
        <w:widowControl w:val="0"/>
        <w:kinsoku/>
        <w:wordWrap/>
        <w:overflowPunct/>
        <w:topLinePunct w:val="0"/>
        <w:autoSpaceDE/>
        <w:autoSpaceDN/>
        <w:bidi w:val="0"/>
        <w:adjustRightInd/>
        <w:snapToGrid w:val="0"/>
        <w:spacing w:before="0" w:beforeAutospacing="0" w:after="0" w:afterAutospacing="0" w:line="620" w:lineRule="exact"/>
        <w:jc w:val="center"/>
        <w:textAlignment w:val="auto"/>
        <w:rPr>
          <w:rStyle w:val="54"/>
          <w:rFonts w:hint="default" w:ascii="Times New Roman" w:hAnsi="Times New Roman" w:eastAsia="方正小标宋简体" w:cs="Times New Roman"/>
          <w:b w:val="0"/>
          <w:color w:val="auto"/>
          <w:sz w:val="44"/>
          <w:szCs w:val="44"/>
          <w:lang w:val="en-US" w:eastAsia="zh-CN"/>
        </w:rPr>
      </w:pPr>
      <w:r>
        <w:rPr>
          <w:rStyle w:val="54"/>
          <w:rFonts w:hint="default" w:ascii="Times New Roman" w:hAnsi="Times New Roman" w:eastAsia="方正小标宋简体" w:cs="Times New Roman"/>
          <w:b w:val="0"/>
          <w:color w:val="auto"/>
          <w:sz w:val="44"/>
          <w:szCs w:val="44"/>
        </w:rPr>
        <w:t>吉林省工业和信息化厅</w:t>
      </w:r>
    </w:p>
    <w:p w14:paraId="3C9B9B86">
      <w:pPr>
        <w:pStyle w:val="53"/>
        <w:keepNext w:val="0"/>
        <w:keepLines w:val="0"/>
        <w:pageBreakBefore w:val="0"/>
        <w:widowControl w:val="0"/>
        <w:kinsoku/>
        <w:wordWrap/>
        <w:overflowPunct/>
        <w:topLinePunct w:val="0"/>
        <w:autoSpaceDE/>
        <w:autoSpaceDN/>
        <w:bidi w:val="0"/>
        <w:adjustRightInd/>
        <w:snapToGrid w:val="0"/>
        <w:spacing w:before="0" w:beforeAutospacing="0" w:after="0" w:afterAutospacing="0" w:line="620" w:lineRule="exact"/>
        <w:jc w:val="center"/>
        <w:textAlignment w:val="auto"/>
        <w:rPr>
          <w:rStyle w:val="54"/>
          <w:rFonts w:hint="default" w:ascii="Times New Roman" w:hAnsi="Times New Roman" w:eastAsia="方正小标宋简体" w:cs="Times New Roman"/>
          <w:b w:val="0"/>
          <w:color w:val="auto"/>
          <w:sz w:val="44"/>
          <w:szCs w:val="44"/>
        </w:rPr>
      </w:pPr>
      <w:r>
        <w:rPr>
          <w:rStyle w:val="54"/>
          <w:rFonts w:hint="default" w:ascii="Times New Roman" w:hAnsi="Times New Roman" w:eastAsia="方正小标宋简体" w:cs="Times New Roman"/>
          <w:b w:val="0"/>
          <w:color w:val="auto"/>
          <w:sz w:val="44"/>
          <w:szCs w:val="44"/>
        </w:rPr>
        <w:t>关于开展20</w:t>
      </w:r>
      <w:r>
        <w:rPr>
          <w:rStyle w:val="54"/>
          <w:rFonts w:hint="eastAsia" w:ascii="Times New Roman" w:eastAsia="方正小标宋简体" w:cs="Times New Roman"/>
          <w:b w:val="0"/>
          <w:color w:val="auto"/>
          <w:sz w:val="44"/>
          <w:szCs w:val="44"/>
          <w:lang w:val="en-US" w:eastAsia="zh-CN"/>
        </w:rPr>
        <w:t>25</w:t>
      </w:r>
      <w:r>
        <w:rPr>
          <w:rStyle w:val="54"/>
          <w:rFonts w:hint="default" w:ascii="Times New Roman" w:hAnsi="Times New Roman" w:eastAsia="方正小标宋简体" w:cs="Times New Roman"/>
          <w:b w:val="0"/>
          <w:color w:val="auto"/>
          <w:sz w:val="44"/>
          <w:szCs w:val="44"/>
        </w:rPr>
        <w:t>年度吉林省数字化车间</w:t>
      </w:r>
      <w:r>
        <w:rPr>
          <w:rStyle w:val="54"/>
          <w:rFonts w:hint="default" w:ascii="Times New Roman" w:hAnsi="Times New Roman" w:eastAsia="方正小标宋简体" w:cs="Times New Roman"/>
          <w:b w:val="0"/>
          <w:color w:val="auto"/>
          <w:sz w:val="44"/>
          <w:szCs w:val="44"/>
          <w:lang w:eastAsia="zh-CN"/>
        </w:rPr>
        <w:t>（</w:t>
      </w:r>
      <w:r>
        <w:rPr>
          <w:rStyle w:val="54"/>
          <w:rFonts w:hint="default" w:ascii="Times New Roman" w:hAnsi="Times New Roman" w:eastAsia="方正小标宋简体" w:cs="Times New Roman"/>
          <w:b w:val="0"/>
          <w:color w:val="auto"/>
          <w:sz w:val="44"/>
          <w:szCs w:val="44"/>
        </w:rPr>
        <w:t>生产线</w:t>
      </w:r>
      <w:r>
        <w:rPr>
          <w:rStyle w:val="54"/>
          <w:rFonts w:hint="default" w:ascii="Times New Roman" w:hAnsi="Times New Roman" w:eastAsia="方正小标宋简体" w:cs="Times New Roman"/>
          <w:b w:val="0"/>
          <w:color w:val="auto"/>
          <w:sz w:val="44"/>
          <w:szCs w:val="44"/>
          <w:lang w:eastAsia="zh-CN"/>
        </w:rPr>
        <w:t>）</w:t>
      </w:r>
      <w:r>
        <w:rPr>
          <w:rStyle w:val="54"/>
          <w:rFonts w:hint="default" w:ascii="Times New Roman" w:hAnsi="Times New Roman" w:eastAsia="方正小标宋简体" w:cs="Times New Roman"/>
          <w:b w:val="0"/>
          <w:color w:val="auto"/>
          <w:sz w:val="44"/>
          <w:szCs w:val="44"/>
        </w:rPr>
        <w:t>、智能工厂和未来工厂认定申报</w:t>
      </w:r>
      <w:r>
        <w:rPr>
          <w:rStyle w:val="54"/>
          <w:rFonts w:hint="eastAsia" w:ascii="Times New Roman" w:eastAsia="方正小标宋简体" w:cs="Times New Roman"/>
          <w:b w:val="0"/>
          <w:color w:val="auto"/>
          <w:sz w:val="44"/>
          <w:szCs w:val="44"/>
          <w:lang w:eastAsia="zh-CN"/>
        </w:rPr>
        <w:t>工作</w:t>
      </w:r>
      <w:r>
        <w:rPr>
          <w:rStyle w:val="54"/>
          <w:rFonts w:hint="default" w:ascii="Times New Roman" w:hAnsi="Times New Roman" w:eastAsia="方正小标宋简体" w:cs="Times New Roman"/>
          <w:b w:val="0"/>
          <w:color w:val="auto"/>
          <w:sz w:val="44"/>
          <w:szCs w:val="44"/>
        </w:rPr>
        <w:t>的通知</w:t>
      </w:r>
    </w:p>
    <w:p w14:paraId="48AFA4DD">
      <w:pPr>
        <w:pStyle w:val="53"/>
        <w:keepNext w:val="0"/>
        <w:keepLines w:val="0"/>
        <w:pageBreakBefore w:val="0"/>
        <w:widowControl w:val="0"/>
        <w:kinsoku/>
        <w:wordWrap/>
        <w:overflowPunct/>
        <w:topLinePunct w:val="0"/>
        <w:autoSpaceDE/>
        <w:autoSpaceDN/>
        <w:bidi w:val="0"/>
        <w:adjustRightInd/>
        <w:spacing w:before="0" w:beforeAutospacing="0" w:after="0" w:afterAutospacing="0" w:line="620" w:lineRule="exact"/>
        <w:jc w:val="both"/>
        <w:textAlignment w:val="auto"/>
        <w:rPr>
          <w:rFonts w:hint="default" w:ascii="Times New Roman" w:hAnsi="Times New Roman" w:cs="Times New Roman"/>
          <w:color w:val="auto"/>
          <w:kern w:val="2"/>
          <w:sz w:val="32"/>
        </w:rPr>
      </w:pPr>
    </w:p>
    <w:p w14:paraId="0E3EF4AA">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各市（州）、县（市）工信局，长白山管委会经发局，梅河口市工信局：</w:t>
      </w:r>
    </w:p>
    <w:p w14:paraId="023F228A">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shd w:val="clear" w:color="auto" w:fill="FFFFFF"/>
          <w:lang w:eastAsia="zh-CN"/>
        </w:rPr>
        <w:t>依据《吉林省数字化车间（生产线）、智能工厂和未来工厂培育认定实施细则（暂行）》（吉工信规划〔2024〕228号），省工信厅决定</w:t>
      </w:r>
      <w:r>
        <w:rPr>
          <w:rFonts w:hint="default" w:ascii="Times New Roman" w:hAnsi="Times New Roman" w:eastAsia="仿宋_GB2312" w:cs="Times New Roman"/>
          <w:color w:val="auto"/>
          <w:sz w:val="32"/>
          <w:szCs w:val="32"/>
          <w:shd w:val="clear" w:color="auto" w:fill="FFFFFF"/>
        </w:rPr>
        <w:t>开展202</w:t>
      </w:r>
      <w:r>
        <w:rPr>
          <w:rFonts w:hint="eastAsia" w:ascii="Times New Roman" w:hAnsi="Times New Roman" w:eastAsia="仿宋_GB2312" w:cs="Times New Roman"/>
          <w:color w:val="auto"/>
          <w:sz w:val="32"/>
          <w:szCs w:val="32"/>
          <w:shd w:val="clear" w:color="auto" w:fill="FFFFFF"/>
          <w:lang w:val="en-US" w:eastAsia="zh-CN"/>
        </w:rPr>
        <w:t>5</w:t>
      </w:r>
      <w:r>
        <w:rPr>
          <w:rFonts w:hint="default" w:ascii="Times New Roman" w:hAnsi="Times New Roman" w:eastAsia="仿宋_GB2312" w:cs="Times New Roman"/>
          <w:color w:val="auto"/>
          <w:sz w:val="32"/>
          <w:szCs w:val="32"/>
          <w:shd w:val="clear" w:color="auto" w:fill="FFFFFF"/>
        </w:rPr>
        <w:t>年度吉林省数字化车间（生产线）、智能工厂和未来工厂认定申报工作</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现将有关事项通知如下</w:t>
      </w:r>
      <w:r>
        <w:rPr>
          <w:rFonts w:hint="default" w:ascii="Times New Roman" w:hAnsi="Times New Roman" w:eastAsia="仿宋_GB2312" w:cs="Times New Roman"/>
          <w:color w:val="auto"/>
          <w:sz w:val="32"/>
          <w:szCs w:val="32"/>
          <w:shd w:val="clear" w:color="auto" w:fill="FFFFFF"/>
          <w:lang w:eastAsia="zh-CN"/>
        </w:rPr>
        <w:t>。</w:t>
      </w:r>
    </w:p>
    <w:p w14:paraId="65D4BB65">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shd w:val="clear" w:color="auto" w:fill="FFFFFF"/>
        </w:rPr>
      </w:pPr>
      <w:r>
        <w:rPr>
          <w:rFonts w:hint="default" w:ascii="Times New Roman" w:hAnsi="Times New Roman" w:eastAsia="黑体" w:cs="Times New Roman"/>
          <w:color w:val="auto"/>
          <w:sz w:val="32"/>
          <w:szCs w:val="32"/>
          <w:shd w:val="clear" w:color="auto" w:fill="FFFFFF"/>
          <w:lang w:eastAsia="zh-CN"/>
        </w:rPr>
        <w:t>一</w:t>
      </w:r>
      <w:r>
        <w:rPr>
          <w:rFonts w:hint="default" w:ascii="Times New Roman" w:hAnsi="Times New Roman" w:eastAsia="黑体" w:cs="Times New Roman"/>
          <w:color w:val="auto"/>
          <w:sz w:val="32"/>
          <w:szCs w:val="32"/>
          <w:shd w:val="clear" w:color="auto" w:fill="FFFFFF"/>
        </w:rPr>
        <w:t>、申报条件</w:t>
      </w:r>
    </w:p>
    <w:p w14:paraId="16D58089">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pacing w:val="-6"/>
          <w:kern w:val="2"/>
          <w:sz w:val="32"/>
          <w:lang w:val="en-US" w:eastAsia="zh-CN"/>
        </w:rPr>
      </w:pPr>
      <w:r>
        <w:rPr>
          <w:rFonts w:hint="default" w:ascii="Times New Roman" w:hAnsi="Times New Roman" w:eastAsia="仿宋_GB2312" w:cs="Times New Roman"/>
          <w:color w:val="auto"/>
          <w:spacing w:val="-6"/>
          <w:kern w:val="2"/>
          <w:sz w:val="32"/>
          <w:lang w:val="en-US" w:eastAsia="zh-CN"/>
        </w:rPr>
        <w:t>（一）申报企业应依法登记注册、具有独立法人资格或为在吉林省依法纳税的非独立法人机构，申报项目应在省内建设实施。要求企业生产运营和财务状况良好，近2年内没有违法行为，未发生安全、质量或环境等方面的重大问题（以企业信用核查结果为准，未来工厂信用要求良好以上，智能工厂、数字化车间（生产线）信用要求合格以上）。</w:t>
      </w:r>
    </w:p>
    <w:p w14:paraId="176BB0B6">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pacing w:val="-6"/>
          <w:kern w:val="2"/>
          <w:sz w:val="32"/>
          <w:lang w:val="en-US" w:eastAsia="zh-CN"/>
        </w:rPr>
      </w:pPr>
      <w:r>
        <w:rPr>
          <w:rFonts w:hint="default" w:ascii="Times New Roman" w:hAnsi="Times New Roman" w:eastAsia="仿宋_GB2312" w:cs="Times New Roman"/>
          <w:color w:val="auto"/>
          <w:spacing w:val="-6"/>
          <w:kern w:val="2"/>
          <w:sz w:val="32"/>
          <w:lang w:val="en-US" w:eastAsia="zh-CN"/>
        </w:rPr>
        <w:t>（二）申报数字化车间（生产线）的企业，截至</w:t>
      </w:r>
      <w:r>
        <w:rPr>
          <w:rFonts w:hint="default" w:ascii="Times New Roman" w:hAnsi="Times New Roman" w:eastAsia="仿宋_GB2312" w:cs="Times New Roman"/>
          <w:snapToGrid w:val="0"/>
          <w:color w:val="auto"/>
          <w:spacing w:val="2"/>
          <w:szCs w:val="32"/>
          <w:highlight w:val="none"/>
          <w:lang w:val="en-US" w:eastAsia="zh-CN"/>
        </w:rPr>
        <w:t>202</w:t>
      </w:r>
      <w:r>
        <w:rPr>
          <w:rFonts w:hint="eastAsia" w:eastAsia="仿宋_GB2312" w:cs="Times New Roman"/>
          <w:snapToGrid w:val="0"/>
          <w:color w:val="auto"/>
          <w:spacing w:val="2"/>
          <w:szCs w:val="32"/>
          <w:highlight w:val="none"/>
          <w:lang w:val="en-US" w:eastAsia="zh-CN"/>
        </w:rPr>
        <w:t>5</w:t>
      </w:r>
      <w:r>
        <w:rPr>
          <w:rFonts w:hint="default" w:ascii="Times New Roman" w:hAnsi="Times New Roman" w:eastAsia="仿宋_GB2312" w:cs="Times New Roman"/>
          <w:snapToGrid w:val="0"/>
          <w:color w:val="auto"/>
          <w:spacing w:val="2"/>
          <w:szCs w:val="32"/>
          <w:highlight w:val="none"/>
          <w:lang w:val="en-US" w:eastAsia="zh-CN"/>
        </w:rPr>
        <w:t>年</w:t>
      </w:r>
      <w:r>
        <w:rPr>
          <w:rFonts w:hint="eastAsia" w:eastAsia="仿宋_GB2312" w:cs="Times New Roman"/>
          <w:snapToGrid w:val="0"/>
          <w:color w:val="auto"/>
          <w:spacing w:val="2"/>
          <w:szCs w:val="32"/>
          <w:highlight w:val="none"/>
          <w:lang w:val="en-US" w:eastAsia="zh-CN"/>
        </w:rPr>
        <w:t>2</w:t>
      </w:r>
      <w:r>
        <w:rPr>
          <w:rFonts w:hint="default" w:ascii="Times New Roman" w:hAnsi="Times New Roman" w:eastAsia="仿宋_GB2312" w:cs="Times New Roman"/>
          <w:snapToGrid w:val="0"/>
          <w:color w:val="auto"/>
          <w:spacing w:val="2"/>
          <w:szCs w:val="32"/>
          <w:highlight w:val="none"/>
          <w:lang w:val="en-US" w:eastAsia="zh-CN"/>
        </w:rPr>
        <w:t>月</w:t>
      </w:r>
      <w:r>
        <w:rPr>
          <w:rFonts w:hint="eastAsia" w:eastAsia="仿宋_GB2312" w:cs="Times New Roman"/>
          <w:snapToGrid w:val="0"/>
          <w:color w:val="auto"/>
          <w:spacing w:val="2"/>
          <w:szCs w:val="32"/>
          <w:highlight w:val="none"/>
          <w:lang w:val="en-US" w:eastAsia="zh-CN"/>
        </w:rPr>
        <w:t>28</w:t>
      </w:r>
      <w:r>
        <w:rPr>
          <w:rFonts w:hint="default" w:ascii="Times New Roman" w:hAnsi="Times New Roman" w:eastAsia="仿宋_GB2312" w:cs="Times New Roman"/>
          <w:snapToGrid w:val="0"/>
          <w:color w:val="auto"/>
          <w:spacing w:val="2"/>
          <w:szCs w:val="32"/>
          <w:highlight w:val="none"/>
          <w:lang w:val="en-US" w:eastAsia="zh-CN"/>
        </w:rPr>
        <w:t>日</w:t>
      </w:r>
      <w:r>
        <w:rPr>
          <w:rFonts w:hint="default" w:ascii="Times New Roman" w:hAnsi="Times New Roman" w:eastAsia="仿宋_GB2312" w:cs="Times New Roman"/>
          <w:color w:val="auto"/>
          <w:spacing w:val="-6"/>
          <w:kern w:val="2"/>
          <w:sz w:val="32"/>
          <w:lang w:val="en-US" w:eastAsia="zh-CN"/>
        </w:rPr>
        <w:t>，车间（生产线）已建成投产，且企业近3年（202</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年</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月</w:t>
      </w:r>
      <w:r>
        <w:rPr>
          <w:rFonts w:hint="eastAsia" w:eastAsia="仿宋_GB2312" w:cs="Times New Roman"/>
          <w:color w:val="auto"/>
          <w:spacing w:val="-6"/>
          <w:kern w:val="2"/>
          <w:sz w:val="32"/>
          <w:lang w:val="en-US" w:eastAsia="zh-CN"/>
        </w:rPr>
        <w:t>28</w:t>
      </w:r>
      <w:r>
        <w:rPr>
          <w:rFonts w:hint="default" w:ascii="Times New Roman" w:hAnsi="Times New Roman" w:eastAsia="仿宋_GB2312" w:cs="Times New Roman"/>
          <w:color w:val="auto"/>
          <w:spacing w:val="-6"/>
          <w:kern w:val="2"/>
          <w:sz w:val="32"/>
          <w:lang w:val="en-US" w:eastAsia="zh-CN"/>
        </w:rPr>
        <w:t>日以来</w:t>
      </w:r>
      <w:r>
        <w:rPr>
          <w:rFonts w:hint="eastAsia" w:eastAsia="仿宋_GB2312" w:cs="Times New Roman"/>
          <w:color w:val="auto"/>
          <w:spacing w:val="-6"/>
          <w:kern w:val="2"/>
          <w:sz w:val="32"/>
          <w:lang w:val="en-US" w:eastAsia="zh-CN"/>
        </w:rPr>
        <w:t>，如2024年8月31日前建成投产的</w:t>
      </w:r>
      <w:r>
        <w:rPr>
          <w:rFonts w:hint="default" w:ascii="Times New Roman" w:hAnsi="Times New Roman" w:eastAsia="仿宋_GB2312" w:cs="Times New Roman"/>
          <w:color w:val="auto"/>
          <w:spacing w:val="-6"/>
          <w:kern w:val="2"/>
          <w:sz w:val="32"/>
          <w:lang w:val="en-US" w:eastAsia="zh-CN"/>
        </w:rPr>
        <w:t>车间（生产线）</w:t>
      </w:r>
      <w:r>
        <w:rPr>
          <w:rFonts w:hint="eastAsia" w:eastAsia="仿宋_GB2312" w:cs="Times New Roman"/>
          <w:color w:val="auto"/>
          <w:spacing w:val="-6"/>
          <w:kern w:val="2"/>
          <w:sz w:val="32"/>
          <w:lang w:val="en-US" w:eastAsia="zh-CN"/>
        </w:rPr>
        <w:t>，可从2021年8月31日计算</w:t>
      </w:r>
      <w:r>
        <w:rPr>
          <w:rFonts w:hint="default" w:ascii="Times New Roman" w:hAnsi="Times New Roman" w:eastAsia="仿宋_GB2312" w:cs="Times New Roman"/>
          <w:color w:val="auto"/>
          <w:spacing w:val="-6"/>
          <w:kern w:val="2"/>
          <w:sz w:val="32"/>
          <w:lang w:val="en-US" w:eastAsia="zh-CN"/>
        </w:rPr>
        <w:t>）用于车间（生产线）建设的项目软硬件完成投资（包括企业设备购置、软件购置和其他技术咨询与服务费，不包含土建和厂房投资）不低于2000万元；同时满足</w:t>
      </w:r>
      <w:r>
        <w:rPr>
          <w:rFonts w:hint="default" w:ascii="Times New Roman" w:hAnsi="Times New Roman" w:eastAsia="仿宋_GB2312" w:cs="Times New Roman"/>
          <w:i w:val="0"/>
          <w:caps w:val="0"/>
          <w:color w:val="auto"/>
          <w:spacing w:val="0"/>
          <w:sz w:val="32"/>
          <w:szCs w:val="32"/>
          <w:shd w:val="clear" w:color="auto" w:fill="FFFFFF"/>
        </w:rPr>
        <w:t>智能制造能力成熟度评估1-2级要求</w:t>
      </w:r>
      <w:r>
        <w:rPr>
          <w:rFonts w:hint="default" w:ascii="Times New Roman" w:hAnsi="Times New Roman" w:eastAsia="仿宋_GB2312" w:cs="Times New Roman"/>
          <w:color w:val="auto"/>
          <w:sz w:val="32"/>
          <w:szCs w:val="32"/>
          <w:lang w:eastAsia="zh-CN"/>
        </w:rPr>
        <w:t>（参见</w:t>
      </w:r>
      <w:r>
        <w:rPr>
          <w:rFonts w:hint="default" w:ascii="Times New Roman" w:hAnsi="Times New Roman" w:eastAsia="仿宋_GB2312" w:cs="Times New Roman"/>
          <w:color w:val="auto"/>
          <w:sz w:val="32"/>
          <w:szCs w:val="32"/>
        </w:rPr>
        <w:t>《智能制造能力成熟度模型》（GB/T39116-2020</w:t>
      </w:r>
      <w:r>
        <w:rPr>
          <w:rFonts w:hint="default" w:ascii="Times New Roman" w:hAnsi="Times New Roman" w:eastAsia="仿宋_GB2312" w:cs="Times New Roman"/>
          <w:color w:val="auto"/>
          <w:sz w:val="32"/>
          <w:szCs w:val="32"/>
          <w:lang w:eastAsia="zh-CN"/>
        </w:rPr>
        <w:t>））。</w:t>
      </w:r>
    </w:p>
    <w:p w14:paraId="4158D871">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pacing w:val="-6"/>
          <w:kern w:val="2"/>
          <w:sz w:val="32"/>
          <w:lang w:val="en-US" w:eastAsia="zh-CN"/>
        </w:rPr>
      </w:pPr>
      <w:r>
        <w:rPr>
          <w:rFonts w:hint="default" w:ascii="Times New Roman" w:hAnsi="Times New Roman" w:eastAsia="仿宋_GB2312" w:cs="Times New Roman"/>
          <w:color w:val="auto"/>
          <w:spacing w:val="-6"/>
          <w:kern w:val="2"/>
          <w:sz w:val="32"/>
          <w:lang w:val="en-US" w:eastAsia="zh-CN"/>
        </w:rPr>
        <w:t>（三）申报智能工厂的企业，截至202</w:t>
      </w:r>
      <w:r>
        <w:rPr>
          <w:rFonts w:hint="eastAsia" w:eastAsia="仿宋_GB2312" w:cs="Times New Roman"/>
          <w:color w:val="auto"/>
          <w:spacing w:val="-6"/>
          <w:kern w:val="2"/>
          <w:sz w:val="32"/>
          <w:lang w:val="en-US" w:eastAsia="zh-CN"/>
        </w:rPr>
        <w:t>5</w:t>
      </w:r>
      <w:r>
        <w:rPr>
          <w:rFonts w:hint="default" w:ascii="Times New Roman" w:hAnsi="Times New Roman" w:eastAsia="仿宋_GB2312" w:cs="Times New Roman"/>
          <w:color w:val="auto"/>
          <w:spacing w:val="-6"/>
          <w:kern w:val="2"/>
          <w:sz w:val="32"/>
          <w:lang w:val="en-US" w:eastAsia="zh-CN"/>
        </w:rPr>
        <w:t>年</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月</w:t>
      </w:r>
      <w:r>
        <w:rPr>
          <w:rFonts w:hint="eastAsia" w:eastAsia="仿宋_GB2312" w:cs="Times New Roman"/>
          <w:color w:val="auto"/>
          <w:spacing w:val="-6"/>
          <w:kern w:val="2"/>
          <w:sz w:val="32"/>
          <w:lang w:val="en-US" w:eastAsia="zh-CN"/>
        </w:rPr>
        <w:t>28</w:t>
      </w:r>
      <w:r>
        <w:rPr>
          <w:rFonts w:hint="default" w:ascii="Times New Roman" w:hAnsi="Times New Roman" w:eastAsia="仿宋_GB2312" w:cs="Times New Roman"/>
          <w:color w:val="auto"/>
          <w:spacing w:val="-6"/>
          <w:kern w:val="2"/>
          <w:sz w:val="32"/>
          <w:lang w:val="en-US" w:eastAsia="zh-CN"/>
        </w:rPr>
        <w:t>日，工厂已建成投产，且企业近3年（202</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年</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月</w:t>
      </w:r>
      <w:r>
        <w:rPr>
          <w:rFonts w:hint="eastAsia" w:eastAsia="仿宋_GB2312" w:cs="Times New Roman"/>
          <w:color w:val="auto"/>
          <w:spacing w:val="-6"/>
          <w:kern w:val="2"/>
          <w:sz w:val="32"/>
          <w:lang w:val="en-US" w:eastAsia="zh-CN"/>
        </w:rPr>
        <w:t>28</w:t>
      </w:r>
      <w:r>
        <w:rPr>
          <w:rFonts w:hint="default" w:ascii="Times New Roman" w:hAnsi="Times New Roman" w:eastAsia="仿宋_GB2312" w:cs="Times New Roman"/>
          <w:color w:val="auto"/>
          <w:spacing w:val="-6"/>
          <w:kern w:val="2"/>
          <w:sz w:val="32"/>
          <w:lang w:val="en-US" w:eastAsia="zh-CN"/>
        </w:rPr>
        <w:t>日以来</w:t>
      </w:r>
      <w:r>
        <w:rPr>
          <w:rFonts w:hint="eastAsia" w:eastAsia="仿宋_GB2312" w:cs="Times New Roman"/>
          <w:color w:val="auto"/>
          <w:spacing w:val="-6"/>
          <w:kern w:val="2"/>
          <w:sz w:val="32"/>
          <w:lang w:val="en-US" w:eastAsia="zh-CN"/>
        </w:rPr>
        <w:t>，如2024年8月31日前建成投产的工厂，可从2021年8月31日计算</w:t>
      </w:r>
      <w:r>
        <w:rPr>
          <w:rFonts w:hint="default" w:ascii="Times New Roman" w:hAnsi="Times New Roman" w:eastAsia="仿宋_GB2312" w:cs="Times New Roman"/>
          <w:color w:val="auto"/>
          <w:spacing w:val="-6"/>
          <w:kern w:val="2"/>
          <w:sz w:val="32"/>
          <w:lang w:val="en-US" w:eastAsia="zh-CN"/>
        </w:rPr>
        <w:t>）用于工厂建设的项目软硬件完成投资（包括企业设备购置、软件购置和其他技术咨询与服务费，不包含土建和厂房投资）不低于4000万元；同时满足</w:t>
      </w:r>
      <w:r>
        <w:rPr>
          <w:rFonts w:hint="default" w:ascii="Times New Roman" w:hAnsi="Times New Roman" w:eastAsia="仿宋_GB2312" w:cs="Times New Roman"/>
          <w:i w:val="0"/>
          <w:caps w:val="0"/>
          <w:color w:val="auto"/>
          <w:spacing w:val="0"/>
          <w:sz w:val="32"/>
          <w:szCs w:val="32"/>
          <w:shd w:val="clear" w:color="auto" w:fill="FFFFFF"/>
        </w:rPr>
        <w:t>智能制造能力成熟度评估</w:t>
      </w:r>
      <w:r>
        <w:rPr>
          <w:rFonts w:hint="default" w:ascii="Times New Roman" w:hAnsi="Times New Roman" w:eastAsia="仿宋_GB2312" w:cs="Times New Roman"/>
          <w:i w:val="0"/>
          <w:caps w:val="0"/>
          <w:color w:val="auto"/>
          <w:spacing w:val="0"/>
          <w:sz w:val="32"/>
          <w:szCs w:val="32"/>
          <w:shd w:val="clear" w:color="auto" w:fill="FFFFFF"/>
          <w:lang w:val="en-US" w:eastAsia="zh-CN"/>
        </w:rPr>
        <w:t>2</w:t>
      </w:r>
      <w:r>
        <w:rPr>
          <w:rFonts w:hint="default" w:ascii="Times New Roman" w:hAnsi="Times New Roman" w:eastAsia="仿宋_GB2312" w:cs="Times New Roman"/>
          <w:i w:val="0"/>
          <w:caps w:val="0"/>
          <w:color w:val="auto"/>
          <w:spacing w:val="0"/>
          <w:sz w:val="32"/>
          <w:szCs w:val="32"/>
          <w:shd w:val="clear" w:color="auto" w:fill="FFFFFF"/>
        </w:rPr>
        <w:t>-</w:t>
      </w:r>
      <w:r>
        <w:rPr>
          <w:rFonts w:hint="default" w:ascii="Times New Roman" w:hAnsi="Times New Roman" w:eastAsia="仿宋_GB2312" w:cs="Times New Roman"/>
          <w:i w:val="0"/>
          <w:caps w:val="0"/>
          <w:color w:val="auto"/>
          <w:spacing w:val="0"/>
          <w:sz w:val="32"/>
          <w:szCs w:val="32"/>
          <w:shd w:val="clear" w:color="auto" w:fill="FFFFFF"/>
          <w:lang w:val="en-US" w:eastAsia="zh-CN"/>
        </w:rPr>
        <w:t>3</w:t>
      </w:r>
      <w:r>
        <w:rPr>
          <w:rFonts w:hint="default" w:ascii="Times New Roman" w:hAnsi="Times New Roman" w:eastAsia="仿宋_GB2312" w:cs="Times New Roman"/>
          <w:i w:val="0"/>
          <w:caps w:val="0"/>
          <w:color w:val="auto"/>
          <w:spacing w:val="0"/>
          <w:sz w:val="32"/>
          <w:szCs w:val="32"/>
          <w:shd w:val="clear" w:color="auto" w:fill="FFFFFF"/>
        </w:rPr>
        <w:t>级要求</w:t>
      </w:r>
      <w:r>
        <w:rPr>
          <w:rFonts w:hint="default" w:ascii="Times New Roman" w:hAnsi="Times New Roman" w:eastAsia="仿宋_GB2312" w:cs="Times New Roman"/>
          <w:color w:val="auto"/>
          <w:sz w:val="32"/>
          <w:szCs w:val="32"/>
          <w:lang w:eastAsia="zh-CN"/>
        </w:rPr>
        <w:t>（参见</w:t>
      </w:r>
      <w:r>
        <w:rPr>
          <w:rFonts w:hint="default" w:ascii="Times New Roman" w:hAnsi="Times New Roman" w:eastAsia="仿宋_GB2312" w:cs="Times New Roman"/>
          <w:color w:val="auto"/>
          <w:sz w:val="32"/>
          <w:szCs w:val="32"/>
        </w:rPr>
        <w:t>《智能制造能力成熟度模型》（GB/T39116-2020</w:t>
      </w:r>
      <w:r>
        <w:rPr>
          <w:rFonts w:hint="default" w:ascii="Times New Roman" w:hAnsi="Times New Roman" w:eastAsia="仿宋_GB2312" w:cs="Times New Roman"/>
          <w:color w:val="auto"/>
          <w:sz w:val="32"/>
          <w:szCs w:val="32"/>
          <w:lang w:eastAsia="zh-CN"/>
        </w:rPr>
        <w:t>）），实现对2个及以上数字化车间的统一管理与协调生产。</w:t>
      </w:r>
    </w:p>
    <w:p w14:paraId="035A2C0D">
      <w:pPr>
        <w:keepNext w:val="0"/>
        <w:keepLines w:val="0"/>
        <w:pageBreakBefore w:val="0"/>
        <w:widowControl w:val="0"/>
        <w:kinsoku/>
        <w:wordWrap/>
        <w:overflowPunct/>
        <w:topLinePunct w:val="0"/>
        <w:autoSpaceDE/>
        <w:autoSpaceDN/>
        <w:bidi w:val="0"/>
        <w:spacing w:line="620" w:lineRule="exact"/>
        <w:ind w:firstLine="616"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pacing w:val="-6"/>
          <w:kern w:val="2"/>
          <w:sz w:val="32"/>
          <w:lang w:val="en-US" w:eastAsia="zh-CN"/>
        </w:rPr>
        <w:t>（四）申报未来工厂的企业，截至</w:t>
      </w:r>
      <w:r>
        <w:rPr>
          <w:rFonts w:hint="default" w:ascii="Times New Roman" w:hAnsi="Times New Roman" w:eastAsia="仿宋_GB2312" w:cs="Times New Roman"/>
          <w:snapToGrid w:val="0"/>
          <w:color w:val="auto"/>
          <w:spacing w:val="2"/>
          <w:szCs w:val="32"/>
          <w:highlight w:val="none"/>
          <w:lang w:val="en-US" w:eastAsia="zh-CN"/>
        </w:rPr>
        <w:t>202</w:t>
      </w:r>
      <w:r>
        <w:rPr>
          <w:rFonts w:hint="eastAsia" w:eastAsia="仿宋_GB2312" w:cs="Times New Roman"/>
          <w:snapToGrid w:val="0"/>
          <w:color w:val="auto"/>
          <w:spacing w:val="2"/>
          <w:szCs w:val="32"/>
          <w:highlight w:val="none"/>
          <w:lang w:val="en-US" w:eastAsia="zh-CN"/>
        </w:rPr>
        <w:t>5</w:t>
      </w:r>
      <w:r>
        <w:rPr>
          <w:rFonts w:hint="default" w:ascii="Times New Roman" w:hAnsi="Times New Roman" w:eastAsia="仿宋_GB2312" w:cs="Times New Roman"/>
          <w:snapToGrid w:val="0"/>
          <w:color w:val="auto"/>
          <w:spacing w:val="2"/>
          <w:szCs w:val="32"/>
          <w:highlight w:val="none"/>
          <w:lang w:val="en-US" w:eastAsia="zh-CN"/>
        </w:rPr>
        <w:t>年</w:t>
      </w:r>
      <w:r>
        <w:rPr>
          <w:rFonts w:hint="eastAsia" w:eastAsia="仿宋_GB2312" w:cs="Times New Roman"/>
          <w:snapToGrid w:val="0"/>
          <w:color w:val="auto"/>
          <w:spacing w:val="2"/>
          <w:szCs w:val="32"/>
          <w:highlight w:val="none"/>
          <w:lang w:val="en-US" w:eastAsia="zh-CN"/>
        </w:rPr>
        <w:t>2</w:t>
      </w:r>
      <w:r>
        <w:rPr>
          <w:rFonts w:hint="default" w:ascii="Times New Roman" w:hAnsi="Times New Roman" w:eastAsia="仿宋_GB2312" w:cs="Times New Roman"/>
          <w:snapToGrid w:val="0"/>
          <w:color w:val="auto"/>
          <w:spacing w:val="2"/>
          <w:szCs w:val="32"/>
          <w:highlight w:val="none"/>
          <w:lang w:val="en-US" w:eastAsia="zh-CN"/>
        </w:rPr>
        <w:t>月</w:t>
      </w:r>
      <w:r>
        <w:rPr>
          <w:rFonts w:hint="eastAsia" w:eastAsia="仿宋_GB2312" w:cs="Times New Roman"/>
          <w:snapToGrid w:val="0"/>
          <w:color w:val="auto"/>
          <w:spacing w:val="2"/>
          <w:szCs w:val="32"/>
          <w:highlight w:val="none"/>
          <w:lang w:val="en-US" w:eastAsia="zh-CN"/>
        </w:rPr>
        <w:t>28</w:t>
      </w:r>
      <w:r>
        <w:rPr>
          <w:rFonts w:hint="default" w:ascii="Times New Roman" w:hAnsi="Times New Roman" w:eastAsia="仿宋_GB2312" w:cs="Times New Roman"/>
          <w:snapToGrid w:val="0"/>
          <w:color w:val="auto"/>
          <w:spacing w:val="2"/>
          <w:szCs w:val="32"/>
          <w:highlight w:val="none"/>
          <w:lang w:val="en-US" w:eastAsia="zh-CN"/>
        </w:rPr>
        <w:t>日</w:t>
      </w:r>
      <w:r>
        <w:rPr>
          <w:rFonts w:hint="default" w:ascii="Times New Roman" w:hAnsi="Times New Roman" w:eastAsia="仿宋_GB2312" w:cs="Times New Roman"/>
          <w:color w:val="auto"/>
          <w:spacing w:val="-6"/>
          <w:kern w:val="2"/>
          <w:sz w:val="32"/>
          <w:lang w:val="en-US" w:eastAsia="zh-CN"/>
        </w:rPr>
        <w:t>，工厂已建成投产，且企业近3年（202</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年</w:t>
      </w:r>
      <w:r>
        <w:rPr>
          <w:rFonts w:hint="eastAsia" w:eastAsia="仿宋_GB2312" w:cs="Times New Roman"/>
          <w:color w:val="auto"/>
          <w:spacing w:val="-6"/>
          <w:kern w:val="2"/>
          <w:sz w:val="32"/>
          <w:lang w:val="en-US" w:eastAsia="zh-CN"/>
        </w:rPr>
        <w:t>2</w:t>
      </w:r>
      <w:r>
        <w:rPr>
          <w:rFonts w:hint="default" w:ascii="Times New Roman" w:hAnsi="Times New Roman" w:eastAsia="仿宋_GB2312" w:cs="Times New Roman"/>
          <w:color w:val="auto"/>
          <w:spacing w:val="-6"/>
          <w:kern w:val="2"/>
          <w:sz w:val="32"/>
          <w:lang w:val="en-US" w:eastAsia="zh-CN"/>
        </w:rPr>
        <w:t>月</w:t>
      </w:r>
      <w:r>
        <w:rPr>
          <w:rFonts w:hint="eastAsia" w:eastAsia="仿宋_GB2312" w:cs="Times New Roman"/>
          <w:color w:val="auto"/>
          <w:spacing w:val="-6"/>
          <w:kern w:val="2"/>
          <w:sz w:val="32"/>
          <w:lang w:val="en-US" w:eastAsia="zh-CN"/>
        </w:rPr>
        <w:t>28</w:t>
      </w:r>
      <w:r>
        <w:rPr>
          <w:rFonts w:hint="default" w:ascii="Times New Roman" w:hAnsi="Times New Roman" w:eastAsia="仿宋_GB2312" w:cs="Times New Roman"/>
          <w:color w:val="auto"/>
          <w:spacing w:val="-6"/>
          <w:kern w:val="2"/>
          <w:sz w:val="32"/>
          <w:lang w:val="en-US" w:eastAsia="zh-CN"/>
        </w:rPr>
        <w:t>日以来</w:t>
      </w:r>
      <w:r>
        <w:rPr>
          <w:rFonts w:hint="eastAsia" w:eastAsia="仿宋_GB2312" w:cs="Times New Roman"/>
          <w:color w:val="auto"/>
          <w:spacing w:val="-6"/>
          <w:kern w:val="2"/>
          <w:sz w:val="32"/>
          <w:lang w:val="en-US" w:eastAsia="zh-CN"/>
        </w:rPr>
        <w:t>，如2024年8月31日前建成投产的工厂，可从2021年8月31日计算</w:t>
      </w:r>
      <w:r>
        <w:rPr>
          <w:rFonts w:hint="default" w:ascii="Times New Roman" w:hAnsi="Times New Roman" w:eastAsia="仿宋_GB2312" w:cs="Times New Roman"/>
          <w:color w:val="auto"/>
          <w:spacing w:val="-6"/>
          <w:kern w:val="2"/>
          <w:sz w:val="32"/>
          <w:lang w:val="en-US" w:eastAsia="zh-CN"/>
        </w:rPr>
        <w:t>）用于工厂建设的项目软硬件完成投资（包括企业设备购置、软件购置和其他技术咨询与服务费，不包含土建和厂房投资）不低于8000万元；同时满足</w:t>
      </w:r>
      <w:r>
        <w:rPr>
          <w:rFonts w:hint="default" w:ascii="Times New Roman" w:hAnsi="Times New Roman" w:eastAsia="仿宋_GB2312" w:cs="Times New Roman"/>
          <w:i w:val="0"/>
          <w:caps w:val="0"/>
          <w:color w:val="auto"/>
          <w:spacing w:val="0"/>
          <w:sz w:val="32"/>
          <w:szCs w:val="32"/>
          <w:shd w:val="clear" w:color="auto" w:fill="FFFFFF"/>
        </w:rPr>
        <w:t>智能制造能力成熟度评估</w:t>
      </w:r>
      <w:r>
        <w:rPr>
          <w:rFonts w:hint="default" w:ascii="Times New Roman" w:hAnsi="Times New Roman" w:eastAsia="仿宋_GB2312" w:cs="Times New Roman"/>
          <w:i w:val="0"/>
          <w:caps w:val="0"/>
          <w:color w:val="auto"/>
          <w:spacing w:val="0"/>
          <w:sz w:val="32"/>
          <w:szCs w:val="32"/>
          <w:shd w:val="clear" w:color="auto" w:fill="FFFFFF"/>
          <w:lang w:val="en-US" w:eastAsia="zh-CN"/>
        </w:rPr>
        <w:t>3</w:t>
      </w:r>
      <w:r>
        <w:rPr>
          <w:rFonts w:hint="default" w:ascii="Times New Roman" w:hAnsi="Times New Roman" w:eastAsia="仿宋_GB2312" w:cs="Times New Roman"/>
          <w:i w:val="0"/>
          <w:caps w:val="0"/>
          <w:color w:val="auto"/>
          <w:spacing w:val="0"/>
          <w:sz w:val="32"/>
          <w:szCs w:val="32"/>
          <w:shd w:val="clear" w:color="auto" w:fill="FFFFFF"/>
        </w:rPr>
        <w:t>-</w:t>
      </w:r>
      <w:r>
        <w:rPr>
          <w:rFonts w:hint="default" w:ascii="Times New Roman" w:hAnsi="Times New Roman" w:eastAsia="仿宋_GB2312" w:cs="Times New Roman"/>
          <w:i w:val="0"/>
          <w:caps w:val="0"/>
          <w:color w:val="auto"/>
          <w:spacing w:val="0"/>
          <w:sz w:val="32"/>
          <w:szCs w:val="32"/>
          <w:shd w:val="clear" w:color="auto" w:fill="FFFFFF"/>
          <w:lang w:val="en-US" w:eastAsia="zh-CN"/>
        </w:rPr>
        <w:t>4</w:t>
      </w:r>
      <w:r>
        <w:rPr>
          <w:rFonts w:hint="default" w:ascii="Times New Roman" w:hAnsi="Times New Roman" w:eastAsia="仿宋_GB2312" w:cs="Times New Roman"/>
          <w:i w:val="0"/>
          <w:caps w:val="0"/>
          <w:color w:val="auto"/>
          <w:spacing w:val="0"/>
          <w:sz w:val="32"/>
          <w:szCs w:val="32"/>
          <w:shd w:val="clear" w:color="auto" w:fill="FFFFFF"/>
        </w:rPr>
        <w:t>级要求</w:t>
      </w:r>
      <w:r>
        <w:rPr>
          <w:rFonts w:hint="default" w:ascii="Times New Roman" w:hAnsi="Times New Roman" w:eastAsia="仿宋_GB2312" w:cs="Times New Roman"/>
          <w:color w:val="auto"/>
          <w:sz w:val="32"/>
          <w:szCs w:val="32"/>
          <w:lang w:eastAsia="zh-CN"/>
        </w:rPr>
        <w:t>（参见</w:t>
      </w:r>
      <w:r>
        <w:rPr>
          <w:rFonts w:hint="default" w:ascii="Times New Roman" w:hAnsi="Times New Roman" w:eastAsia="仿宋_GB2312" w:cs="Times New Roman"/>
          <w:color w:val="auto"/>
          <w:sz w:val="32"/>
          <w:szCs w:val="32"/>
        </w:rPr>
        <w:t>《智能制造能力成熟度模型》（GB/T39116-2020</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建设不少于5个典型场景</w:t>
      </w:r>
      <w:r>
        <w:rPr>
          <w:rFonts w:hint="default" w:ascii="Times New Roman" w:hAnsi="Times New Roman" w:eastAsia="仿宋_GB2312" w:cs="Times New Roman"/>
          <w:color w:val="auto"/>
          <w:sz w:val="32"/>
          <w:szCs w:val="32"/>
          <w:lang w:eastAsia="zh-CN"/>
        </w:rPr>
        <w:t>。</w:t>
      </w:r>
    </w:p>
    <w:p w14:paraId="7089C378">
      <w:pPr>
        <w:pStyle w:val="2"/>
        <w:keepNext w:val="0"/>
        <w:keepLines w:val="0"/>
        <w:pageBreakBefore w:val="0"/>
        <w:widowControl w:val="0"/>
        <w:kinsoku/>
        <w:wordWrap/>
        <w:overflowPunct/>
        <w:topLinePunct w:val="0"/>
        <w:autoSpaceDE/>
        <w:autoSpaceDN/>
        <w:bidi w:val="0"/>
        <w:spacing w:line="620" w:lineRule="exact"/>
        <w:textAlignment w:val="auto"/>
        <w:rPr>
          <w:rFonts w:hint="default" w:ascii="Times New Roman" w:hAnsi="Times New Roman" w:cs="Times New Roman"/>
          <w:color w:val="auto"/>
          <w:lang w:val="en-US" w:eastAsia="zh-CN"/>
        </w:rPr>
      </w:pPr>
      <w:r>
        <w:rPr>
          <w:rFonts w:hint="default" w:ascii="Times New Roman" w:hAnsi="Times New Roman" w:eastAsia="仿宋_GB2312" w:cs="Times New Roman"/>
          <w:color w:val="auto"/>
          <w:sz w:val="32"/>
          <w:szCs w:val="32"/>
          <w:lang w:eastAsia="zh-CN"/>
        </w:rPr>
        <w:t>（五）申报企业应在“智能制造评估评价公共服务平台”上如实完成智能制造能力成熟度自评估（网址：https://www.c3mep.cn/login）。</w:t>
      </w:r>
    </w:p>
    <w:p w14:paraId="1D6FDDA5">
      <w:pPr>
        <w:keepNext w:val="0"/>
        <w:keepLines w:val="0"/>
        <w:pageBreakBefore w:val="0"/>
        <w:widowControl w:val="0"/>
        <w:kinsoku/>
        <w:wordWrap/>
        <w:overflowPunct/>
        <w:topLinePunct w:val="0"/>
        <w:autoSpaceDE/>
        <w:autoSpaceDN/>
        <w:bidi w:val="0"/>
        <w:adjustRightInd/>
        <w:spacing w:line="620" w:lineRule="exact"/>
        <w:ind w:firstLine="616" w:firstLineChars="200"/>
        <w:textAlignment w:val="auto"/>
        <w:rPr>
          <w:rFonts w:hint="default" w:ascii="Times New Roman" w:hAnsi="Times New Roman" w:eastAsia="仿宋_GB2312" w:cs="Times New Roman"/>
          <w:color w:val="auto"/>
          <w:kern w:val="0"/>
          <w:sz w:val="32"/>
          <w:szCs w:val="32"/>
          <w:shd w:val="clear" w:color="auto" w:fill="FFFFFF"/>
          <w:lang w:eastAsia="zh-CN"/>
        </w:rPr>
      </w:pPr>
      <w:r>
        <w:rPr>
          <w:rFonts w:hint="default" w:ascii="Times New Roman" w:hAnsi="Times New Roman" w:eastAsia="仿宋_GB2312" w:cs="Times New Roman"/>
          <w:color w:val="auto"/>
          <w:spacing w:val="-6"/>
          <w:kern w:val="2"/>
          <w:sz w:val="32"/>
          <w:lang w:val="en-US" w:eastAsia="zh-CN"/>
        </w:rPr>
        <w:t>（六）其他要求详见《吉林省数字化车间（生产线）、智能工厂和未来工厂培育认定实施细则（暂行）》（吉工信规划〔2024〕228号）。</w:t>
      </w:r>
    </w:p>
    <w:p w14:paraId="4D9F7EAD">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shd w:val="clear" w:color="auto" w:fill="FFFFFF"/>
          <w:lang w:eastAsia="zh-CN"/>
        </w:rPr>
        <w:t>二</w:t>
      </w:r>
      <w:r>
        <w:rPr>
          <w:rFonts w:hint="default" w:ascii="Times New Roman" w:hAnsi="Times New Roman" w:eastAsia="黑体" w:cs="Times New Roman"/>
          <w:color w:val="auto"/>
          <w:sz w:val="32"/>
          <w:szCs w:val="32"/>
          <w:shd w:val="clear" w:color="auto" w:fill="FFFFFF"/>
        </w:rPr>
        <w:t>、申报流程</w:t>
      </w:r>
    </w:p>
    <w:p w14:paraId="29DEA6C9">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（一）</w:t>
      </w:r>
      <w:r>
        <w:rPr>
          <w:rFonts w:hint="default" w:ascii="Times New Roman" w:hAnsi="Times New Roman" w:eastAsia="楷体_GB2312" w:cs="Times New Roman"/>
          <w:color w:val="auto"/>
          <w:sz w:val="32"/>
          <w:szCs w:val="32"/>
          <w:shd w:val="clear" w:color="auto" w:fill="FFFFFF"/>
        </w:rPr>
        <w:t>申报方式。</w:t>
      </w:r>
      <w:r>
        <w:rPr>
          <w:rFonts w:hint="default" w:ascii="Times New Roman" w:hAnsi="Times New Roman" w:eastAsia="仿宋_GB2312" w:cs="Times New Roman"/>
          <w:color w:val="auto"/>
          <w:sz w:val="32"/>
          <w:szCs w:val="32"/>
          <w:shd w:val="clear" w:color="auto" w:fill="FFFFFF"/>
        </w:rPr>
        <w:t>按照“自愿申报”原则，</w:t>
      </w:r>
      <w:r>
        <w:rPr>
          <w:rFonts w:hint="default" w:ascii="Times New Roman" w:hAnsi="Times New Roman" w:eastAsia="仿宋_GB2312" w:cs="Times New Roman"/>
          <w:color w:val="auto"/>
          <w:sz w:val="32"/>
          <w:szCs w:val="32"/>
          <w:shd w:val="clear" w:color="auto" w:fill="FFFFFF"/>
          <w:lang w:eastAsia="zh-CN"/>
        </w:rPr>
        <w:t>请企业严格按要求填写申报书，</w:t>
      </w:r>
      <w:r>
        <w:rPr>
          <w:rFonts w:hint="default" w:ascii="Times New Roman" w:hAnsi="Times New Roman" w:eastAsia="仿宋_GB2312" w:cs="Times New Roman"/>
          <w:color w:val="auto"/>
          <w:sz w:val="32"/>
          <w:szCs w:val="32"/>
          <w:shd w:val="clear" w:color="auto" w:fill="FFFFFF"/>
        </w:rPr>
        <w:t>将纸质申报材料（一式</w:t>
      </w:r>
      <w:r>
        <w:rPr>
          <w:rFonts w:hint="eastAsia" w:ascii="Times New Roman" w:hAnsi="Times New Roman" w:eastAsia="仿宋_GB2312" w:cs="Times New Roman"/>
          <w:color w:val="auto"/>
          <w:sz w:val="32"/>
          <w:szCs w:val="32"/>
          <w:shd w:val="clear" w:color="auto" w:fill="FFFFFF"/>
          <w:lang w:eastAsia="zh-CN"/>
        </w:rPr>
        <w:t>一</w:t>
      </w:r>
      <w:r>
        <w:rPr>
          <w:rFonts w:hint="default" w:ascii="Times New Roman" w:hAnsi="Times New Roman" w:eastAsia="仿宋_GB2312" w:cs="Times New Roman"/>
          <w:color w:val="auto"/>
          <w:sz w:val="32"/>
          <w:szCs w:val="32"/>
          <w:shd w:val="clear" w:color="auto" w:fill="FFFFFF"/>
        </w:rPr>
        <w:t>份）报送属地工信部门</w:t>
      </w:r>
      <w:r>
        <w:rPr>
          <w:rFonts w:hint="default" w:ascii="Times New Roman" w:hAnsi="Times New Roman" w:eastAsia="楷体_GB2312" w:cs="Times New Roman"/>
          <w:color w:val="auto"/>
          <w:sz w:val="32"/>
          <w:szCs w:val="32"/>
          <w:shd w:val="clear" w:color="auto" w:fill="FFFFFF"/>
          <w:lang w:eastAsia="zh-CN"/>
        </w:rPr>
        <w:t>（同时提供与文件同等数量光盘、U盘等传输介质，内存推荐材料电子版及加盖公章的材料扫描件，需PDF及word两个版本，每个版本均为1个文件）</w:t>
      </w:r>
      <w:r>
        <w:rPr>
          <w:rFonts w:hint="default" w:ascii="Times New Roman" w:hAnsi="Times New Roman" w:eastAsia="仿宋_GB2312" w:cs="Times New Roman"/>
          <w:color w:val="auto"/>
          <w:sz w:val="32"/>
          <w:szCs w:val="32"/>
          <w:shd w:val="clear" w:color="auto" w:fill="FFFFFF"/>
        </w:rPr>
        <w:t>。</w:t>
      </w:r>
    </w:p>
    <w:p w14:paraId="1E96CD4B">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（二）</w:t>
      </w:r>
      <w:r>
        <w:rPr>
          <w:rFonts w:hint="default" w:ascii="Times New Roman" w:hAnsi="Times New Roman" w:eastAsia="楷体_GB2312" w:cs="Times New Roman"/>
          <w:color w:val="auto"/>
          <w:sz w:val="32"/>
          <w:szCs w:val="32"/>
          <w:shd w:val="clear" w:color="auto" w:fill="FFFFFF"/>
        </w:rPr>
        <w:t>申报时间。</w:t>
      </w:r>
      <w:r>
        <w:rPr>
          <w:rFonts w:hint="default" w:ascii="Times New Roman" w:hAnsi="Times New Roman" w:eastAsia="仿宋_GB2312" w:cs="Times New Roman"/>
          <w:color w:val="auto"/>
          <w:sz w:val="32"/>
          <w:szCs w:val="32"/>
          <w:shd w:val="clear" w:color="auto" w:fill="FFFFFF"/>
          <w:lang w:eastAsia="zh-CN"/>
        </w:rPr>
        <w:t>企业报送时间：</w:t>
      </w:r>
      <w:r>
        <w:rPr>
          <w:rFonts w:hint="default" w:ascii="Times New Roman" w:hAnsi="Times New Roman" w:eastAsia="仿宋_GB2312" w:cs="Times New Roman"/>
          <w:color w:val="auto"/>
          <w:sz w:val="32"/>
          <w:szCs w:val="32"/>
          <w:shd w:val="clear" w:color="auto" w:fill="FFFFFF"/>
        </w:rPr>
        <w:t>202</w:t>
      </w:r>
      <w:r>
        <w:rPr>
          <w:rFonts w:hint="eastAsia" w:ascii="Times New Roman" w:hAnsi="Times New Roman" w:eastAsia="仿宋_GB2312" w:cs="Times New Roman"/>
          <w:color w:val="auto"/>
          <w:sz w:val="32"/>
          <w:szCs w:val="32"/>
          <w:shd w:val="clear" w:color="auto" w:fill="FFFFFF"/>
          <w:lang w:val="en-US" w:eastAsia="zh-CN"/>
        </w:rPr>
        <w:t>5</w:t>
      </w:r>
      <w:r>
        <w:rPr>
          <w:rFonts w:hint="default" w:ascii="Times New Roman" w:hAnsi="Times New Roman" w:eastAsia="仿宋_GB2312" w:cs="Times New Roman"/>
          <w:color w:val="auto"/>
          <w:sz w:val="32"/>
          <w:szCs w:val="32"/>
          <w:shd w:val="clear" w:color="auto" w:fill="FFFFFF"/>
        </w:rPr>
        <w:t>年</w:t>
      </w:r>
      <w:r>
        <w:rPr>
          <w:rFonts w:hint="eastAsia" w:ascii="Times New Roman" w:hAnsi="Times New Roman"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rPr>
        <w:t>月</w:t>
      </w:r>
      <w:r>
        <w:rPr>
          <w:rFonts w:hint="eastAsia" w:ascii="Times New Roman" w:hAnsi="Times New Roman" w:eastAsia="仿宋_GB2312" w:cs="Times New Roman"/>
          <w:color w:val="auto"/>
          <w:sz w:val="32"/>
          <w:szCs w:val="32"/>
          <w:shd w:val="clear" w:color="auto" w:fill="FFFFFF"/>
          <w:lang w:val="en-US" w:eastAsia="zh-CN"/>
        </w:rPr>
        <w:t>5</w:t>
      </w:r>
      <w:r>
        <w:rPr>
          <w:rFonts w:hint="default" w:ascii="Times New Roman" w:hAnsi="Times New Roman" w:eastAsia="仿宋_GB2312" w:cs="Times New Roman"/>
          <w:color w:val="auto"/>
          <w:sz w:val="32"/>
          <w:szCs w:val="32"/>
          <w:shd w:val="clear" w:color="auto" w:fill="FFFFFF"/>
        </w:rPr>
        <w:t>日至202</w:t>
      </w:r>
      <w:r>
        <w:rPr>
          <w:rFonts w:hint="eastAsia" w:ascii="Times New Roman" w:hAnsi="Times New Roman" w:eastAsia="仿宋_GB2312" w:cs="Times New Roman"/>
          <w:color w:val="auto"/>
          <w:sz w:val="32"/>
          <w:szCs w:val="32"/>
          <w:shd w:val="clear" w:color="auto" w:fill="FFFFFF"/>
          <w:lang w:val="en-US" w:eastAsia="zh-CN"/>
        </w:rPr>
        <w:t>5</w:t>
      </w:r>
      <w:r>
        <w:rPr>
          <w:rFonts w:hint="default" w:ascii="Times New Roman" w:hAnsi="Times New Roman" w:eastAsia="仿宋_GB2312" w:cs="Times New Roman"/>
          <w:color w:val="auto"/>
          <w:sz w:val="32"/>
          <w:szCs w:val="32"/>
          <w:shd w:val="clear" w:color="auto" w:fill="FFFFFF"/>
        </w:rPr>
        <w:t>年</w:t>
      </w:r>
      <w:r>
        <w:rPr>
          <w:rFonts w:hint="eastAsia" w:ascii="Times New Roman" w:hAnsi="Times New Roman"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rPr>
        <w:t>月</w:t>
      </w:r>
      <w:r>
        <w:rPr>
          <w:rFonts w:hint="eastAsia" w:ascii="Times New Roman" w:hAnsi="Times New Roman" w:eastAsia="仿宋_GB2312" w:cs="Times New Roman"/>
          <w:color w:val="auto"/>
          <w:sz w:val="32"/>
          <w:szCs w:val="32"/>
          <w:shd w:val="clear" w:color="auto" w:fill="FFFFFF"/>
          <w:lang w:val="en-US" w:eastAsia="zh-CN"/>
        </w:rPr>
        <w:t>17</w:t>
      </w:r>
      <w:r>
        <w:rPr>
          <w:rFonts w:hint="default" w:ascii="Times New Roman" w:hAnsi="Times New Roman" w:eastAsia="仿宋_GB2312" w:cs="Times New Roman"/>
          <w:color w:val="auto"/>
          <w:sz w:val="32"/>
          <w:szCs w:val="32"/>
          <w:shd w:val="clear" w:color="auto" w:fill="FFFFFF"/>
        </w:rPr>
        <w:t>日</w:t>
      </w:r>
      <w:r>
        <w:rPr>
          <w:rFonts w:hint="default" w:ascii="Times New Roman" w:hAnsi="Times New Roman" w:eastAsia="仿宋_GB2312" w:cs="Times New Roman"/>
          <w:color w:val="auto"/>
          <w:sz w:val="32"/>
          <w:szCs w:val="32"/>
          <w:shd w:val="clear" w:color="auto" w:fill="FFFFFF"/>
          <w:lang w:eastAsia="zh-CN"/>
        </w:rPr>
        <w:t>；地区报送时间：</w:t>
      </w:r>
      <w:r>
        <w:rPr>
          <w:rFonts w:hint="default" w:ascii="Times New Roman" w:hAnsi="Times New Roman" w:eastAsia="仿宋_GB2312" w:cs="Times New Roman"/>
          <w:color w:val="auto"/>
          <w:sz w:val="32"/>
          <w:szCs w:val="32"/>
          <w:shd w:val="clear" w:color="auto" w:fill="FFFFFF"/>
        </w:rPr>
        <w:t>202</w:t>
      </w:r>
      <w:r>
        <w:rPr>
          <w:rFonts w:hint="eastAsia" w:ascii="Times New Roman" w:hAnsi="Times New Roman" w:eastAsia="仿宋_GB2312" w:cs="Times New Roman"/>
          <w:color w:val="auto"/>
          <w:sz w:val="32"/>
          <w:szCs w:val="32"/>
          <w:shd w:val="clear" w:color="auto" w:fill="FFFFFF"/>
          <w:lang w:val="en-US" w:eastAsia="zh-CN"/>
        </w:rPr>
        <w:t>5</w:t>
      </w:r>
      <w:r>
        <w:rPr>
          <w:rFonts w:hint="default" w:ascii="Times New Roman" w:hAnsi="Times New Roman" w:eastAsia="仿宋_GB2312" w:cs="Times New Roman"/>
          <w:color w:val="auto"/>
          <w:sz w:val="32"/>
          <w:szCs w:val="32"/>
          <w:shd w:val="clear" w:color="auto" w:fill="FFFFFF"/>
        </w:rPr>
        <w:t>年</w:t>
      </w:r>
      <w:r>
        <w:rPr>
          <w:rFonts w:hint="eastAsia" w:ascii="Times New Roman" w:hAnsi="Times New Roman"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rPr>
        <w:t>月</w:t>
      </w:r>
      <w:r>
        <w:rPr>
          <w:rFonts w:hint="eastAsia" w:ascii="Times New Roman" w:hAnsi="Times New Roman" w:eastAsia="仿宋_GB2312" w:cs="Times New Roman"/>
          <w:color w:val="auto"/>
          <w:sz w:val="32"/>
          <w:szCs w:val="32"/>
          <w:shd w:val="clear" w:color="auto" w:fill="FFFFFF"/>
          <w:lang w:val="en-US" w:eastAsia="zh-CN"/>
        </w:rPr>
        <w:t>18</w:t>
      </w:r>
      <w:r>
        <w:rPr>
          <w:rFonts w:hint="default" w:ascii="Times New Roman" w:hAnsi="Times New Roman" w:eastAsia="仿宋_GB2312" w:cs="Times New Roman"/>
          <w:color w:val="auto"/>
          <w:sz w:val="32"/>
          <w:szCs w:val="32"/>
          <w:shd w:val="clear" w:color="auto" w:fill="FFFFFF"/>
        </w:rPr>
        <w:t>日至202</w:t>
      </w:r>
      <w:r>
        <w:rPr>
          <w:rFonts w:hint="eastAsia" w:ascii="Times New Roman" w:hAnsi="Times New Roman" w:eastAsia="仿宋_GB2312" w:cs="Times New Roman"/>
          <w:color w:val="auto"/>
          <w:sz w:val="32"/>
          <w:szCs w:val="32"/>
          <w:shd w:val="clear" w:color="auto" w:fill="FFFFFF"/>
          <w:lang w:val="en-US" w:eastAsia="zh-CN"/>
        </w:rPr>
        <w:t>5</w:t>
      </w:r>
      <w:r>
        <w:rPr>
          <w:rFonts w:hint="default" w:ascii="Times New Roman" w:hAnsi="Times New Roman" w:eastAsia="仿宋_GB2312" w:cs="Times New Roman"/>
          <w:color w:val="auto"/>
          <w:sz w:val="32"/>
          <w:szCs w:val="32"/>
          <w:shd w:val="clear" w:color="auto" w:fill="FFFFFF"/>
        </w:rPr>
        <w:t>年</w:t>
      </w:r>
      <w:r>
        <w:rPr>
          <w:rFonts w:hint="eastAsia" w:ascii="Times New Roman" w:hAnsi="Times New Roman"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rPr>
        <w:t>月</w:t>
      </w:r>
      <w:r>
        <w:rPr>
          <w:rFonts w:hint="eastAsia" w:ascii="Times New Roman" w:hAnsi="Times New Roman" w:eastAsia="仿宋_GB2312" w:cs="Times New Roman"/>
          <w:color w:val="auto"/>
          <w:sz w:val="32"/>
          <w:szCs w:val="32"/>
          <w:shd w:val="clear" w:color="auto" w:fill="FFFFFF"/>
          <w:lang w:val="en-US" w:eastAsia="zh-CN"/>
        </w:rPr>
        <w:t>19</w:t>
      </w:r>
      <w:r>
        <w:rPr>
          <w:rFonts w:hint="default" w:ascii="Times New Roman" w:hAnsi="Times New Roman" w:eastAsia="仿宋_GB2312" w:cs="Times New Roman"/>
          <w:color w:val="auto"/>
          <w:sz w:val="32"/>
          <w:szCs w:val="32"/>
          <w:shd w:val="clear" w:color="auto" w:fill="FFFFFF"/>
        </w:rPr>
        <w:t>日</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逾期</w:t>
      </w:r>
      <w:r>
        <w:rPr>
          <w:rFonts w:hint="default" w:ascii="Times New Roman" w:hAnsi="Times New Roman" w:eastAsia="仿宋_GB2312" w:cs="Times New Roman"/>
          <w:color w:val="auto"/>
          <w:sz w:val="32"/>
          <w:szCs w:val="32"/>
          <w:shd w:val="clear" w:color="auto" w:fill="FFFFFF"/>
          <w:lang w:eastAsia="zh-CN"/>
        </w:rPr>
        <w:t>将</w:t>
      </w:r>
      <w:r>
        <w:rPr>
          <w:rFonts w:hint="default" w:ascii="Times New Roman" w:hAnsi="Times New Roman" w:eastAsia="仿宋_GB2312" w:cs="Times New Roman"/>
          <w:color w:val="auto"/>
          <w:sz w:val="32"/>
          <w:szCs w:val="32"/>
          <w:shd w:val="clear" w:color="auto" w:fill="FFFFFF"/>
        </w:rPr>
        <w:t>不再受理。</w:t>
      </w:r>
    </w:p>
    <w:p w14:paraId="052832AF">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（三）</w:t>
      </w:r>
      <w:r>
        <w:rPr>
          <w:rFonts w:hint="default" w:ascii="Times New Roman" w:hAnsi="Times New Roman" w:eastAsia="楷体_GB2312" w:cs="Times New Roman"/>
          <w:color w:val="auto"/>
          <w:sz w:val="32"/>
          <w:szCs w:val="32"/>
          <w:shd w:val="clear" w:color="auto" w:fill="FFFFFF"/>
        </w:rPr>
        <w:t>项目报送。</w:t>
      </w:r>
      <w:r>
        <w:rPr>
          <w:rFonts w:hint="default" w:ascii="Times New Roman" w:hAnsi="Times New Roman" w:eastAsia="仿宋_GB2312" w:cs="Times New Roman"/>
          <w:color w:val="auto"/>
          <w:sz w:val="32"/>
          <w:szCs w:val="32"/>
        </w:rPr>
        <w:t>各市（州）、县（市）工信部门对企业申报材料进行初审后，行文上报，并附推荐项目汇总表</w:t>
      </w:r>
      <w:r>
        <w:rPr>
          <w:rFonts w:hint="default" w:ascii="Times New Roman" w:hAnsi="Times New Roman" w:eastAsia="楷体_GB2312" w:cs="Times New Roman"/>
          <w:color w:val="auto"/>
          <w:sz w:val="32"/>
          <w:szCs w:val="32"/>
        </w:rPr>
        <w:t>（附件</w:t>
      </w:r>
      <w:r>
        <w:rPr>
          <w:rFonts w:hint="default" w:ascii="Times New Roman" w:hAnsi="Times New Roman" w:eastAsia="楷体_GB2312" w:cs="Times New Roman"/>
          <w:color w:val="auto"/>
          <w:sz w:val="32"/>
          <w:szCs w:val="32"/>
          <w:lang w:val="en-US" w:eastAsia="zh-CN"/>
        </w:rPr>
        <w:t>1</w:t>
      </w: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rPr>
        <w:t>附件</w:t>
      </w:r>
      <w:r>
        <w:rPr>
          <w:rFonts w:hint="default" w:ascii="Times New Roman" w:hAnsi="Times New Roman" w:eastAsia="楷体_GB2312" w:cs="Times New Roman"/>
          <w:color w:val="auto"/>
          <w:sz w:val="32"/>
          <w:szCs w:val="32"/>
          <w:lang w:val="en-US" w:eastAsia="zh-CN"/>
        </w:rPr>
        <w:t>2</w:t>
      </w:r>
      <w:r>
        <w:rPr>
          <w:rFonts w:hint="default" w:ascii="Times New Roman" w:hAnsi="Times New Roman" w:eastAsia="楷体_GB2312" w:cs="Times New Roman"/>
          <w:color w:val="auto"/>
          <w:sz w:val="32"/>
          <w:szCs w:val="32"/>
          <w:lang w:eastAsia="zh-CN"/>
        </w:rPr>
        <w:t>需</w:t>
      </w:r>
      <w:r>
        <w:rPr>
          <w:rFonts w:hint="default" w:ascii="Times New Roman" w:hAnsi="Times New Roman" w:eastAsia="楷体_GB2312" w:cs="Times New Roman"/>
          <w:color w:val="auto"/>
          <w:sz w:val="32"/>
          <w:szCs w:val="32"/>
        </w:rPr>
        <w:t>加盖</w:t>
      </w:r>
      <w:r>
        <w:rPr>
          <w:rFonts w:hint="default" w:ascii="Times New Roman" w:hAnsi="Times New Roman" w:eastAsia="楷体_GB2312" w:cs="Times New Roman"/>
          <w:color w:val="auto"/>
          <w:sz w:val="32"/>
          <w:szCs w:val="32"/>
          <w:lang w:eastAsia="zh-CN"/>
        </w:rPr>
        <w:t>属地</w:t>
      </w:r>
      <w:r>
        <w:rPr>
          <w:rFonts w:hint="default" w:ascii="Times New Roman" w:hAnsi="Times New Roman" w:eastAsia="楷体_GB2312" w:cs="Times New Roman"/>
          <w:color w:val="auto"/>
          <w:sz w:val="32"/>
          <w:szCs w:val="32"/>
        </w:rPr>
        <w:t>工信公章）</w:t>
      </w:r>
      <w:r>
        <w:rPr>
          <w:rFonts w:hint="default" w:ascii="Times New Roman" w:hAnsi="Times New Roman" w:eastAsia="仿宋_GB2312" w:cs="Times New Roman"/>
          <w:color w:val="auto"/>
          <w:sz w:val="32"/>
          <w:szCs w:val="32"/>
        </w:rPr>
        <w:t>。</w:t>
      </w:r>
    </w:p>
    <w:p w14:paraId="1C290E1A">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（四）</w:t>
      </w:r>
      <w:r>
        <w:rPr>
          <w:rFonts w:hint="default" w:ascii="Times New Roman" w:hAnsi="Times New Roman" w:eastAsia="楷体_GB2312" w:cs="Times New Roman"/>
          <w:color w:val="auto"/>
          <w:sz w:val="32"/>
          <w:szCs w:val="32"/>
        </w:rPr>
        <w:t>项目审核。</w:t>
      </w:r>
      <w:r>
        <w:rPr>
          <w:rFonts w:hint="default" w:ascii="Times New Roman" w:hAnsi="Times New Roman" w:eastAsia="仿宋_GB2312" w:cs="Times New Roman"/>
          <w:color w:val="auto"/>
          <w:sz w:val="32"/>
          <w:szCs w:val="32"/>
        </w:rPr>
        <w:t>省工信厅对各市（州）、县（市）上报材料进行审核，经专家组评审通过后，确定拟认定企业</w:t>
      </w:r>
      <w:r>
        <w:rPr>
          <w:rFonts w:hint="default" w:ascii="Times New Roman" w:hAnsi="Times New Roman" w:eastAsia="仿宋_GB2312" w:cs="Times New Roman"/>
          <w:color w:val="auto"/>
          <w:sz w:val="32"/>
          <w:szCs w:val="32"/>
          <w:lang w:eastAsia="zh-CN"/>
        </w:rPr>
        <w:t>名单</w:t>
      </w:r>
      <w:r>
        <w:rPr>
          <w:rFonts w:hint="default" w:ascii="Times New Roman" w:hAnsi="Times New Roman" w:eastAsia="仿宋_GB2312" w:cs="Times New Roman"/>
          <w:color w:val="auto"/>
          <w:sz w:val="32"/>
          <w:szCs w:val="32"/>
        </w:rPr>
        <w:t>。除涉密信息外，将拟认定企业</w:t>
      </w:r>
      <w:r>
        <w:rPr>
          <w:rFonts w:hint="default" w:ascii="Times New Roman" w:hAnsi="Times New Roman" w:eastAsia="仿宋_GB2312" w:cs="Times New Roman"/>
          <w:color w:val="auto"/>
          <w:sz w:val="32"/>
          <w:szCs w:val="32"/>
          <w:lang w:eastAsia="zh-CN"/>
        </w:rPr>
        <w:t>名单</w:t>
      </w:r>
      <w:r>
        <w:rPr>
          <w:rFonts w:hint="default" w:ascii="Times New Roman" w:hAnsi="Times New Roman" w:eastAsia="仿宋_GB2312" w:cs="Times New Roman"/>
          <w:color w:val="auto"/>
          <w:sz w:val="32"/>
          <w:szCs w:val="32"/>
        </w:rPr>
        <w:t>按规定向社会公示。</w:t>
      </w:r>
    </w:p>
    <w:p w14:paraId="6D2D8AB9">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shd w:val="clear" w:color="auto" w:fill="FFFFFF"/>
          <w:lang w:eastAsia="zh-CN"/>
        </w:rPr>
        <w:t>三</w:t>
      </w:r>
      <w:r>
        <w:rPr>
          <w:rFonts w:hint="default" w:ascii="Times New Roman" w:hAnsi="Times New Roman" w:eastAsia="黑体" w:cs="Times New Roman"/>
          <w:color w:val="auto"/>
          <w:sz w:val="32"/>
          <w:szCs w:val="32"/>
          <w:shd w:val="clear" w:color="auto" w:fill="FFFFFF"/>
        </w:rPr>
        <w:t>、</w:t>
      </w:r>
      <w:r>
        <w:rPr>
          <w:rFonts w:hint="default" w:ascii="Times New Roman" w:hAnsi="Times New Roman" w:eastAsia="黑体" w:cs="Times New Roman"/>
          <w:color w:val="auto"/>
          <w:sz w:val="32"/>
          <w:szCs w:val="32"/>
          <w:shd w:val="clear" w:color="auto" w:fill="FFFFFF"/>
          <w:lang w:eastAsia="zh-CN"/>
        </w:rPr>
        <w:t>奖补政策</w:t>
      </w:r>
    </w:p>
    <w:p w14:paraId="3306D916">
      <w:pPr>
        <w:keepNext w:val="0"/>
        <w:keepLines w:val="0"/>
        <w:pageBreakBefore w:val="0"/>
        <w:widowControl w:val="0"/>
        <w:kinsoku/>
        <w:wordWrap/>
        <w:overflowPunct/>
        <w:topLinePunct w:val="0"/>
        <w:autoSpaceDE/>
        <w:autoSpaceDN/>
        <w:bidi w:val="0"/>
        <w:adjustRightInd/>
        <w:spacing w:line="6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对经省级认定的示范工厂（车间），根据《吉林省制造业智能化改造和数字化转型行动方案（2023-2025 年）》（数字吉林办〔2023〕5号</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2023年5月4日印发</w:t>
      </w:r>
      <w:r>
        <w:rPr>
          <w:rFonts w:hint="default" w:ascii="Times New Roman" w:hAnsi="Times New Roman" w:eastAsia="仿宋_GB2312" w:cs="Times New Roman"/>
          <w:color w:val="auto"/>
          <w:sz w:val="32"/>
          <w:szCs w:val="32"/>
          <w:shd w:val="clear" w:color="auto" w:fill="FFFFFF"/>
        </w:rPr>
        <w:t>）发布以来，企业用于工厂（车间）建设的项目软硬件（包括企业设备购置、软件购置和其他技术咨询与服务费，不包含土建和厂房投资）的投入规模</w:t>
      </w:r>
      <w:r>
        <w:rPr>
          <w:rFonts w:hint="default" w:ascii="Times New Roman" w:hAnsi="Times New Roman" w:eastAsia="仿宋_GB2312" w:cs="Times New Roman"/>
          <w:color w:val="auto"/>
          <w:sz w:val="32"/>
          <w:szCs w:val="32"/>
          <w:shd w:val="clear" w:color="auto" w:fill="FFFFFF"/>
          <w:lang w:eastAsia="zh-CN"/>
        </w:rPr>
        <w:t>（不少于</w:t>
      </w:r>
      <w:r>
        <w:rPr>
          <w:rFonts w:hint="default" w:ascii="Times New Roman" w:hAnsi="Times New Roman" w:eastAsia="仿宋_GB2312" w:cs="Times New Roman"/>
          <w:color w:val="auto"/>
          <w:sz w:val="32"/>
          <w:szCs w:val="32"/>
          <w:shd w:val="clear" w:color="auto" w:fill="FFFFFF"/>
          <w:lang w:val="en-US" w:eastAsia="zh-CN"/>
        </w:rPr>
        <w:t>100万元</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按照10%标准给予事后奖补，数字化车间（生产线）补助原则上最高不超过300万元，智能工厂补助原则上最高不超过1000万元，未来工厂补助原则上最高不超过2000万元。已获得“智改数转”项目补助的项目，在示范工厂（车间）补助资金中予以扣除。</w:t>
      </w:r>
    </w:p>
    <w:p w14:paraId="33F947CE">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shd w:val="clear" w:color="auto" w:fill="FFFFFF"/>
          <w:lang w:eastAsia="zh-CN"/>
        </w:rPr>
        <w:t>四</w:t>
      </w:r>
      <w:r>
        <w:rPr>
          <w:rFonts w:hint="default" w:ascii="Times New Roman" w:hAnsi="Times New Roman" w:eastAsia="黑体" w:cs="Times New Roman"/>
          <w:color w:val="auto"/>
          <w:sz w:val="32"/>
          <w:szCs w:val="32"/>
          <w:shd w:val="clear" w:color="auto" w:fill="FFFFFF"/>
        </w:rPr>
        <w:t>、工作要求</w:t>
      </w:r>
    </w:p>
    <w:p w14:paraId="248760F3">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shd w:val="clear" w:color="auto" w:fill="FFFFFF"/>
          <w:lang w:eastAsia="zh-CN"/>
        </w:rPr>
        <w:t>（一）</w:t>
      </w:r>
      <w:r>
        <w:rPr>
          <w:rFonts w:hint="default" w:ascii="Times New Roman" w:hAnsi="Times New Roman" w:eastAsia="楷体_GB2312" w:cs="Times New Roman"/>
          <w:color w:val="auto"/>
          <w:sz w:val="32"/>
          <w:szCs w:val="32"/>
          <w:shd w:val="clear" w:color="auto" w:fill="FFFFFF"/>
        </w:rPr>
        <w:t>加强项目组织。</w:t>
      </w:r>
      <w:r>
        <w:rPr>
          <w:rFonts w:hint="default" w:ascii="Times New Roman" w:hAnsi="Times New Roman" w:eastAsia="仿宋_GB2312" w:cs="Times New Roman"/>
          <w:color w:val="auto"/>
          <w:sz w:val="32"/>
          <w:szCs w:val="32"/>
          <w:shd w:val="clear" w:color="auto" w:fill="FFFFFF"/>
        </w:rPr>
        <w:t>各地要畅通信息渠道，组织区域内满足条件的企业申报，并确保本地上报材料符合要求。</w:t>
      </w:r>
    </w:p>
    <w:p w14:paraId="28A48F79">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楷体_GB2312" w:cs="Times New Roman"/>
          <w:color w:val="auto"/>
          <w:sz w:val="32"/>
          <w:szCs w:val="32"/>
          <w:shd w:val="clear" w:color="auto" w:fill="FFFFFF"/>
          <w:lang w:eastAsia="zh-CN"/>
        </w:rPr>
        <w:t>（二）压实主体责任。</w:t>
      </w:r>
      <w:r>
        <w:rPr>
          <w:rFonts w:hint="default" w:ascii="Times New Roman" w:hAnsi="Times New Roman" w:eastAsia="仿宋_GB2312" w:cs="Times New Roman"/>
          <w:color w:val="auto"/>
          <w:sz w:val="32"/>
          <w:szCs w:val="32"/>
          <w:shd w:val="clear" w:color="auto" w:fill="FFFFFF"/>
        </w:rPr>
        <w:t>申报</w:t>
      </w:r>
      <w:r>
        <w:rPr>
          <w:rFonts w:hint="default" w:ascii="Times New Roman" w:hAnsi="Times New Roman" w:eastAsia="仿宋_GB2312" w:cs="Times New Roman"/>
          <w:color w:val="auto"/>
          <w:sz w:val="32"/>
          <w:szCs w:val="32"/>
          <w:shd w:val="clear" w:color="auto" w:fill="FFFFFF"/>
          <w:lang w:eastAsia="zh-CN"/>
        </w:rPr>
        <w:t>企业</w:t>
      </w:r>
      <w:r>
        <w:rPr>
          <w:rFonts w:hint="default" w:ascii="Times New Roman" w:hAnsi="Times New Roman" w:eastAsia="仿宋_GB2312" w:cs="Times New Roman"/>
          <w:color w:val="auto"/>
          <w:sz w:val="32"/>
          <w:szCs w:val="32"/>
          <w:shd w:val="clear" w:color="auto" w:fill="FFFFFF"/>
        </w:rPr>
        <w:t>对申报材料的真实性、准确性和完整性负责。一经发现申报单位有假项目、假发票、联合社会中介机构弄虚作假等行为，一票否决，记入“黑名单”，三年内不得申报</w:t>
      </w:r>
      <w:r>
        <w:rPr>
          <w:rFonts w:hint="default" w:ascii="Times New Roman" w:hAnsi="Times New Roman" w:eastAsia="仿宋_GB2312" w:cs="Times New Roman"/>
          <w:color w:val="auto"/>
          <w:sz w:val="32"/>
          <w:szCs w:val="32"/>
          <w:shd w:val="clear" w:color="auto" w:fill="FFFFFF"/>
          <w:lang w:eastAsia="zh-CN"/>
        </w:rPr>
        <w:t>相关</w:t>
      </w:r>
      <w:r>
        <w:rPr>
          <w:rFonts w:hint="default" w:ascii="Times New Roman" w:hAnsi="Times New Roman" w:eastAsia="仿宋_GB2312" w:cs="Times New Roman"/>
          <w:color w:val="auto"/>
          <w:sz w:val="32"/>
          <w:szCs w:val="32"/>
          <w:shd w:val="clear" w:color="auto" w:fill="FFFFFF"/>
        </w:rPr>
        <w:t>项目。</w:t>
      </w:r>
    </w:p>
    <w:p w14:paraId="2ACD6B44">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楷体_GB2312" w:cs="Times New Roman"/>
          <w:color w:val="auto"/>
          <w:sz w:val="32"/>
          <w:szCs w:val="32"/>
          <w:shd w:val="clear" w:color="auto" w:fill="FFFFFF"/>
          <w:lang w:eastAsia="zh-CN"/>
        </w:rPr>
        <w:t>（三）</w:t>
      </w:r>
      <w:r>
        <w:rPr>
          <w:rFonts w:hint="default" w:ascii="Times New Roman" w:hAnsi="Times New Roman" w:eastAsia="楷体_GB2312" w:cs="Times New Roman"/>
          <w:color w:val="auto"/>
          <w:sz w:val="32"/>
          <w:szCs w:val="32"/>
          <w:shd w:val="clear" w:color="auto" w:fill="FFFFFF"/>
        </w:rPr>
        <w:t>严格规范程序。</w:t>
      </w:r>
      <w:r>
        <w:rPr>
          <w:rFonts w:hint="default" w:ascii="Times New Roman" w:hAnsi="Times New Roman" w:eastAsia="仿宋_GB2312" w:cs="Times New Roman"/>
          <w:color w:val="auto"/>
          <w:sz w:val="32"/>
          <w:szCs w:val="32"/>
          <w:shd w:val="clear" w:color="auto" w:fill="FFFFFF"/>
        </w:rPr>
        <w:t>各地要完善和规范申报项目推荐程序，科学公正地组织本地区的项目申报。主动接受纪检监察部门对项目组织申报全过程的监督，确保项目推荐程序的公正性和操作过程规范化。</w:t>
      </w:r>
    </w:p>
    <w:p w14:paraId="0067302E">
      <w:pPr>
        <w:keepNext w:val="0"/>
        <w:keepLines w:val="0"/>
        <w:pageBreakBefore w:val="0"/>
        <w:widowControl w:val="0"/>
        <w:kinsoku/>
        <w:wordWrap/>
        <w:overflowPunct/>
        <w:topLinePunct w:val="0"/>
        <w:autoSpaceDE/>
        <w:autoSpaceDN/>
        <w:bidi w:val="0"/>
        <w:adjustRightInd w:val="0"/>
        <w:spacing w:line="620" w:lineRule="exact"/>
        <w:ind w:firstLine="640" w:firstLineChars="200"/>
        <w:textAlignment w:val="auto"/>
        <w:rPr>
          <w:rFonts w:hint="default" w:ascii="Times New Roman" w:hAnsi="Times New Roman" w:eastAsia="仿宋_GB2312" w:cs="Times New Roman"/>
          <w:snapToGrid w:val="0"/>
          <w:color w:val="auto"/>
          <w:szCs w:val="32"/>
          <w:highlight w:val="none"/>
        </w:rPr>
      </w:pPr>
      <w:r>
        <w:rPr>
          <w:rFonts w:hint="default" w:ascii="Times New Roman" w:hAnsi="Times New Roman" w:eastAsia="楷体_GB2312" w:cs="Times New Roman"/>
          <w:b w:val="0"/>
          <w:bCs w:val="0"/>
          <w:snapToGrid w:val="0"/>
          <w:color w:val="auto"/>
          <w:szCs w:val="32"/>
          <w:highlight w:val="none"/>
          <w:lang w:val="en-US" w:eastAsia="zh-CN"/>
        </w:rPr>
        <w:t>（四）</w:t>
      </w:r>
      <w:r>
        <w:rPr>
          <w:rFonts w:hint="default" w:ascii="Times New Roman" w:hAnsi="Times New Roman" w:eastAsia="楷体_GB2312" w:cs="Times New Roman"/>
          <w:b w:val="0"/>
          <w:bCs w:val="0"/>
          <w:snapToGrid w:val="0"/>
          <w:color w:val="auto"/>
          <w:szCs w:val="32"/>
          <w:highlight w:val="none"/>
        </w:rPr>
        <w:t>审计报告要求。</w:t>
      </w:r>
      <w:r>
        <w:rPr>
          <w:rFonts w:hint="default" w:ascii="Times New Roman" w:hAnsi="Times New Roman" w:eastAsia="仿宋_GB2312" w:cs="Times New Roman"/>
          <w:snapToGrid w:val="0"/>
          <w:color w:val="auto"/>
          <w:spacing w:val="2"/>
          <w:szCs w:val="32"/>
          <w:highlight w:val="none"/>
        </w:rPr>
        <w:t>经会计师事务所</w:t>
      </w:r>
      <w:r>
        <w:rPr>
          <w:rFonts w:hint="default" w:ascii="Times New Roman" w:hAnsi="Times New Roman" w:eastAsia="仿宋_GB2312" w:cs="Times New Roman"/>
          <w:snapToGrid w:val="0"/>
          <w:color w:val="auto"/>
          <w:spacing w:val="2"/>
          <w:szCs w:val="32"/>
          <w:highlight w:val="none"/>
          <w:lang w:eastAsia="zh-CN"/>
        </w:rPr>
        <w:t>出具</w:t>
      </w:r>
      <w:r>
        <w:rPr>
          <w:rFonts w:hint="default" w:ascii="Times New Roman" w:hAnsi="Times New Roman" w:eastAsia="仿宋_GB2312" w:cs="Times New Roman"/>
          <w:snapToGrid w:val="0"/>
          <w:color w:val="auto"/>
          <w:spacing w:val="2"/>
          <w:szCs w:val="32"/>
          <w:highlight w:val="none"/>
        </w:rPr>
        <w:t>的</w:t>
      </w:r>
      <w:r>
        <w:rPr>
          <w:rFonts w:hint="default" w:ascii="Times New Roman" w:hAnsi="Times New Roman" w:eastAsia="仿宋_GB2312" w:cs="Times New Roman"/>
          <w:snapToGrid w:val="0"/>
          <w:color w:val="auto"/>
          <w:spacing w:val="2"/>
          <w:szCs w:val="32"/>
          <w:highlight w:val="none"/>
          <w:lang w:eastAsia="zh-CN"/>
        </w:rPr>
        <w:t>工厂（车间）</w:t>
      </w:r>
      <w:r>
        <w:rPr>
          <w:rFonts w:hint="default" w:ascii="Times New Roman" w:hAnsi="Times New Roman" w:eastAsia="仿宋_GB2312" w:cs="Times New Roman"/>
          <w:snapToGrid w:val="0"/>
          <w:color w:val="auto"/>
          <w:spacing w:val="2"/>
          <w:szCs w:val="32"/>
          <w:highlight w:val="none"/>
        </w:rPr>
        <w:t>专项审计报告</w:t>
      </w:r>
      <w:r>
        <w:rPr>
          <w:rFonts w:hint="default" w:ascii="Times New Roman" w:hAnsi="Times New Roman" w:eastAsia="仿宋_GB2312" w:cs="Times New Roman"/>
          <w:snapToGrid w:val="0"/>
          <w:color w:val="auto"/>
          <w:spacing w:val="2"/>
          <w:szCs w:val="32"/>
          <w:highlight w:val="none"/>
          <w:lang w:eastAsia="zh-CN"/>
        </w:rPr>
        <w:t>（相关数据截至</w:t>
      </w:r>
      <w:r>
        <w:rPr>
          <w:rFonts w:hint="default" w:ascii="Times New Roman" w:hAnsi="Times New Roman" w:eastAsia="仿宋_GB2312" w:cs="Times New Roman"/>
          <w:snapToGrid w:val="0"/>
          <w:color w:val="auto"/>
          <w:spacing w:val="2"/>
          <w:szCs w:val="32"/>
          <w:highlight w:val="none"/>
          <w:lang w:val="en-US" w:eastAsia="zh-CN"/>
        </w:rPr>
        <w:t>202</w:t>
      </w:r>
      <w:r>
        <w:rPr>
          <w:rFonts w:hint="eastAsia" w:eastAsia="仿宋_GB2312" w:cs="Times New Roman"/>
          <w:snapToGrid w:val="0"/>
          <w:color w:val="auto"/>
          <w:spacing w:val="2"/>
          <w:szCs w:val="32"/>
          <w:highlight w:val="none"/>
          <w:lang w:val="en-US" w:eastAsia="zh-CN"/>
        </w:rPr>
        <w:t>5</w:t>
      </w:r>
      <w:r>
        <w:rPr>
          <w:rFonts w:hint="default" w:ascii="Times New Roman" w:hAnsi="Times New Roman" w:eastAsia="仿宋_GB2312" w:cs="Times New Roman"/>
          <w:snapToGrid w:val="0"/>
          <w:color w:val="auto"/>
          <w:spacing w:val="2"/>
          <w:szCs w:val="32"/>
          <w:highlight w:val="none"/>
          <w:lang w:val="en-US" w:eastAsia="zh-CN"/>
        </w:rPr>
        <w:t>年</w:t>
      </w:r>
      <w:r>
        <w:rPr>
          <w:rFonts w:hint="eastAsia" w:eastAsia="仿宋_GB2312" w:cs="Times New Roman"/>
          <w:snapToGrid w:val="0"/>
          <w:color w:val="auto"/>
          <w:spacing w:val="2"/>
          <w:szCs w:val="32"/>
          <w:highlight w:val="none"/>
          <w:lang w:val="en-US" w:eastAsia="zh-CN"/>
        </w:rPr>
        <w:t>2</w:t>
      </w:r>
      <w:r>
        <w:rPr>
          <w:rFonts w:hint="default" w:ascii="Times New Roman" w:hAnsi="Times New Roman" w:eastAsia="仿宋_GB2312" w:cs="Times New Roman"/>
          <w:snapToGrid w:val="0"/>
          <w:color w:val="auto"/>
          <w:spacing w:val="2"/>
          <w:szCs w:val="32"/>
          <w:highlight w:val="none"/>
          <w:lang w:val="en-US" w:eastAsia="zh-CN"/>
        </w:rPr>
        <w:t>月</w:t>
      </w:r>
      <w:r>
        <w:rPr>
          <w:rFonts w:hint="eastAsia" w:eastAsia="仿宋_GB2312" w:cs="Times New Roman"/>
          <w:snapToGrid w:val="0"/>
          <w:color w:val="auto"/>
          <w:spacing w:val="2"/>
          <w:szCs w:val="32"/>
          <w:highlight w:val="none"/>
          <w:lang w:val="en-US" w:eastAsia="zh-CN"/>
        </w:rPr>
        <w:t>28</w:t>
      </w:r>
      <w:r>
        <w:rPr>
          <w:rFonts w:hint="default" w:ascii="Times New Roman" w:hAnsi="Times New Roman" w:eastAsia="仿宋_GB2312" w:cs="Times New Roman"/>
          <w:snapToGrid w:val="0"/>
          <w:color w:val="auto"/>
          <w:spacing w:val="2"/>
          <w:szCs w:val="32"/>
          <w:highlight w:val="none"/>
          <w:lang w:val="en-US" w:eastAsia="zh-CN"/>
        </w:rPr>
        <w:t>日</w:t>
      </w:r>
      <w:r>
        <w:rPr>
          <w:rFonts w:hint="default" w:ascii="Times New Roman" w:hAnsi="Times New Roman" w:eastAsia="仿宋_GB2312" w:cs="Times New Roman"/>
          <w:snapToGrid w:val="0"/>
          <w:color w:val="auto"/>
          <w:spacing w:val="2"/>
          <w:szCs w:val="32"/>
          <w:highlight w:val="none"/>
          <w:lang w:eastAsia="zh-CN"/>
        </w:rPr>
        <w:t>）</w:t>
      </w:r>
      <w:r>
        <w:rPr>
          <w:rFonts w:hint="default" w:ascii="Times New Roman" w:hAnsi="Times New Roman" w:eastAsia="仿宋_GB2312" w:cs="Times New Roman"/>
          <w:snapToGrid w:val="0"/>
          <w:color w:val="auto"/>
          <w:spacing w:val="2"/>
          <w:szCs w:val="32"/>
          <w:highlight w:val="none"/>
        </w:rPr>
        <w:t>，必须在财政部“注册会计师行业统一监管平台”报备验证（报告需包含验证二维码），并提供该报告查询截图复印件。</w:t>
      </w:r>
    </w:p>
    <w:p w14:paraId="0643D72C">
      <w:pPr>
        <w:keepNext w:val="0"/>
        <w:keepLines w:val="0"/>
        <w:pageBreakBefore w:val="0"/>
        <w:widowControl w:val="0"/>
        <w:kinsoku/>
        <w:wordWrap/>
        <w:overflowPunct/>
        <w:topLinePunct w:val="0"/>
        <w:autoSpaceDE/>
        <w:autoSpaceDN/>
        <w:bidi w:val="0"/>
        <w:adjustRightInd w:val="0"/>
        <w:snapToGrid/>
        <w:spacing w:line="620" w:lineRule="exact"/>
        <w:ind w:firstLine="640" w:firstLineChars="200"/>
        <w:textAlignment w:val="auto"/>
        <w:rPr>
          <w:rFonts w:hint="default" w:ascii="Times New Roman" w:hAnsi="Times New Roman" w:eastAsia="仿宋_GB2312" w:cs="Times New Roman"/>
          <w:snapToGrid w:val="0"/>
          <w:color w:val="auto"/>
          <w:szCs w:val="32"/>
          <w:highlight w:val="none"/>
        </w:rPr>
      </w:pPr>
      <w:r>
        <w:rPr>
          <w:rFonts w:hint="default" w:ascii="Times New Roman" w:hAnsi="Times New Roman" w:eastAsia="楷体_GB2312" w:cs="Times New Roman"/>
          <w:b w:val="0"/>
          <w:bCs w:val="0"/>
          <w:snapToGrid w:val="0"/>
          <w:color w:val="auto"/>
          <w:szCs w:val="32"/>
          <w:highlight w:val="none"/>
          <w:lang w:val="en-US" w:eastAsia="zh-CN"/>
        </w:rPr>
        <w:t>（</w:t>
      </w:r>
      <w:r>
        <w:rPr>
          <w:rFonts w:hint="eastAsia" w:eastAsia="楷体_GB2312" w:cs="Times New Roman"/>
          <w:b w:val="0"/>
          <w:bCs w:val="0"/>
          <w:snapToGrid w:val="0"/>
          <w:color w:val="auto"/>
          <w:szCs w:val="32"/>
          <w:highlight w:val="none"/>
          <w:lang w:val="en-US" w:eastAsia="zh-CN"/>
        </w:rPr>
        <w:t>五</w:t>
      </w:r>
      <w:r>
        <w:rPr>
          <w:rFonts w:hint="default" w:ascii="Times New Roman" w:hAnsi="Times New Roman" w:eastAsia="楷体_GB2312" w:cs="Times New Roman"/>
          <w:b w:val="0"/>
          <w:bCs w:val="0"/>
          <w:snapToGrid w:val="0"/>
          <w:color w:val="auto"/>
          <w:szCs w:val="32"/>
          <w:highlight w:val="none"/>
          <w:lang w:val="en-US" w:eastAsia="zh-CN"/>
        </w:rPr>
        <w:t>）材料装订要求。</w:t>
      </w:r>
      <w:r>
        <w:rPr>
          <w:rFonts w:hint="default" w:ascii="Times New Roman" w:hAnsi="Times New Roman" w:eastAsia="仿宋_GB2312" w:cs="Times New Roman"/>
          <w:snapToGrid w:val="0"/>
          <w:color w:val="auto"/>
          <w:szCs w:val="32"/>
          <w:highlight w:val="none"/>
        </w:rPr>
        <w:t>申报书正反印刷，胶装成册。</w:t>
      </w:r>
    </w:p>
    <w:p w14:paraId="7F47757E">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p>
    <w:p w14:paraId="3CDA9655">
      <w:pPr>
        <w:keepNext w:val="0"/>
        <w:keepLines w:val="0"/>
        <w:pageBreakBefore w:val="0"/>
        <w:widowControl w:val="0"/>
        <w:kinsoku/>
        <w:wordWrap/>
        <w:overflowPunct/>
        <w:topLinePunct w:val="0"/>
        <w:autoSpaceDE/>
        <w:autoSpaceDN/>
        <w:bidi w:val="0"/>
        <w:spacing w:line="620" w:lineRule="exact"/>
        <w:ind w:firstLine="643" w:firstLineChars="200"/>
        <w:textAlignment w:val="auto"/>
        <w:rPr>
          <w:rFonts w:hint="default" w:ascii="Times New Roman" w:hAnsi="Times New Roman" w:eastAsia="仿宋_GB2312" w:cs="Times New Roman"/>
          <w:b/>
          <w:bCs/>
          <w:snapToGrid w:val="0"/>
          <w:color w:val="auto"/>
        </w:rPr>
      </w:pPr>
      <w:r>
        <w:rPr>
          <w:rFonts w:hint="default" w:ascii="Times New Roman" w:hAnsi="Times New Roman" w:eastAsia="仿宋_GB2312" w:cs="Times New Roman"/>
          <w:b/>
          <w:bCs/>
          <w:snapToGrid w:val="0"/>
          <w:color w:val="auto"/>
        </w:rPr>
        <w:t>联系人及联系方式：</w:t>
      </w:r>
    </w:p>
    <w:p w14:paraId="3B2E57C9">
      <w:pPr>
        <w:keepNext w:val="0"/>
        <w:keepLines w:val="0"/>
        <w:pageBreakBefore w:val="0"/>
        <w:widowControl w:val="0"/>
        <w:kinsoku/>
        <w:wordWrap/>
        <w:overflowPunct/>
        <w:topLinePunct w:val="0"/>
        <w:autoSpaceDE/>
        <w:autoSpaceDN/>
        <w:bidi w:val="0"/>
        <w:spacing w:line="620" w:lineRule="exact"/>
        <w:ind w:firstLine="640" w:firstLineChars="200"/>
        <w:textAlignment w:val="auto"/>
        <w:rPr>
          <w:rFonts w:hint="default" w:ascii="Times New Roman" w:hAnsi="Times New Roman" w:eastAsia="仿宋_GB2312" w:cs="Times New Roman"/>
          <w:snapToGrid w:val="0"/>
          <w:color w:val="auto"/>
        </w:rPr>
      </w:pPr>
      <w:r>
        <w:rPr>
          <w:rFonts w:hint="default" w:ascii="Times New Roman" w:hAnsi="Times New Roman" w:eastAsia="仿宋_GB2312" w:cs="Times New Roman"/>
          <w:snapToGrid w:val="0"/>
          <w:color w:val="auto"/>
        </w:rPr>
        <w:t>省工信厅规划与投资处：</w:t>
      </w:r>
    </w:p>
    <w:p w14:paraId="48BB25B9">
      <w:pPr>
        <w:keepNext w:val="0"/>
        <w:keepLines w:val="0"/>
        <w:pageBreakBefore w:val="0"/>
        <w:widowControl w:val="0"/>
        <w:kinsoku/>
        <w:wordWrap/>
        <w:overflowPunct/>
        <w:topLinePunct w:val="0"/>
        <w:autoSpaceDE/>
        <w:autoSpaceDN/>
        <w:bidi w:val="0"/>
        <w:spacing w:line="620" w:lineRule="exact"/>
        <w:ind w:firstLine="640" w:firstLineChars="200"/>
        <w:textAlignment w:val="auto"/>
        <w:rPr>
          <w:rFonts w:hint="default" w:ascii="Times New Roman" w:hAnsi="Times New Roman" w:eastAsia="仿宋_GB2312" w:cs="Times New Roman"/>
          <w:snapToGrid w:val="0"/>
          <w:color w:val="auto"/>
          <w:lang w:val="en-US" w:eastAsia="zh-CN"/>
        </w:rPr>
      </w:pPr>
      <w:r>
        <w:rPr>
          <w:rFonts w:hint="eastAsia" w:eastAsia="仿宋_GB2312" w:cs="Times New Roman"/>
          <w:snapToGrid w:val="0"/>
          <w:color w:val="auto"/>
          <w:lang w:eastAsia="zh-CN"/>
        </w:rPr>
        <w:t>于凡迪</w:t>
      </w:r>
      <w:r>
        <w:rPr>
          <w:rFonts w:hint="eastAsia" w:eastAsia="仿宋_GB2312" w:cs="Times New Roman"/>
          <w:snapToGrid w:val="0"/>
          <w:color w:val="auto"/>
          <w:lang w:val="en-US" w:eastAsia="zh-CN"/>
        </w:rPr>
        <w:t xml:space="preserve">  0431-88905415</w:t>
      </w:r>
    </w:p>
    <w:p w14:paraId="18FD9D59">
      <w:pPr>
        <w:keepNext w:val="0"/>
        <w:keepLines w:val="0"/>
        <w:pageBreakBefore w:val="0"/>
        <w:widowControl w:val="0"/>
        <w:kinsoku/>
        <w:wordWrap/>
        <w:overflowPunct/>
        <w:topLinePunct w:val="0"/>
        <w:autoSpaceDE/>
        <w:autoSpaceDN/>
        <w:bidi w:val="0"/>
        <w:spacing w:line="620" w:lineRule="exact"/>
        <w:ind w:firstLine="640" w:firstLineChars="200"/>
        <w:textAlignment w:val="auto"/>
        <w:rPr>
          <w:rFonts w:hint="default" w:ascii="Times New Roman" w:hAnsi="Times New Roman" w:eastAsia="仿宋_GB2312" w:cs="Times New Roman"/>
          <w:snapToGrid w:val="0"/>
          <w:color w:val="auto"/>
        </w:rPr>
      </w:pPr>
      <w:r>
        <w:rPr>
          <w:rFonts w:hint="default" w:ascii="Times New Roman" w:hAnsi="Times New Roman" w:eastAsia="仿宋_GB2312" w:cs="Times New Roman"/>
          <w:snapToGrid w:val="0"/>
          <w:color w:val="auto"/>
          <w:lang w:eastAsia="zh-CN"/>
        </w:rPr>
        <w:t>刘建微</w:t>
      </w:r>
      <w:r>
        <w:rPr>
          <w:rFonts w:hint="default" w:ascii="Times New Roman" w:hAnsi="Times New Roman" w:eastAsia="仿宋_GB2312" w:cs="Times New Roman"/>
          <w:snapToGrid w:val="0"/>
          <w:color w:val="auto"/>
        </w:rPr>
        <w:t xml:space="preserve">  0431-8890</w:t>
      </w:r>
      <w:r>
        <w:rPr>
          <w:rFonts w:hint="default" w:ascii="Times New Roman" w:hAnsi="Times New Roman" w:eastAsia="仿宋_GB2312" w:cs="Times New Roman"/>
          <w:snapToGrid w:val="0"/>
          <w:color w:val="auto"/>
          <w:lang w:val="en-US" w:eastAsia="zh-CN"/>
        </w:rPr>
        <w:t>4525</w:t>
      </w:r>
      <w:r>
        <w:rPr>
          <w:rFonts w:hint="default" w:ascii="Times New Roman" w:hAnsi="Times New Roman" w:eastAsia="仿宋_GB2312" w:cs="Times New Roman"/>
          <w:snapToGrid w:val="0"/>
          <w:color w:val="auto"/>
        </w:rPr>
        <w:br w:type="textWrapping"/>
      </w:r>
      <w:r>
        <w:rPr>
          <w:rFonts w:hint="default" w:ascii="Times New Roman" w:hAnsi="Times New Roman" w:eastAsia="仿宋_GB2312" w:cs="Times New Roman"/>
          <w:snapToGrid w:val="0"/>
          <w:color w:val="auto"/>
        </w:rPr>
        <w:t xml:space="preserve">    王成禹  0431-88906416</w:t>
      </w:r>
    </w:p>
    <w:p w14:paraId="5EB92C0E">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p>
    <w:p w14:paraId="25377C0A">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1920" w:leftChars="200" w:hanging="1280" w:hangingChars="4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附件：</w:t>
      </w:r>
      <w:r>
        <w:rPr>
          <w:rFonts w:hint="default" w:ascii="Times New Roman" w:hAnsi="Times New Roman" w:eastAsia="仿宋_GB2312" w:cs="Times New Roman"/>
          <w:color w:val="auto"/>
          <w:sz w:val="32"/>
          <w:szCs w:val="32"/>
        </w:rPr>
        <w:t>1.吉林省数字化车间（生产线）、智能工厂和未来工厂汇总表</w:t>
      </w:r>
      <w:r>
        <w:rPr>
          <w:rFonts w:hint="default" w:ascii="Times New Roman" w:hAnsi="Times New Roman" w:eastAsia="楷体_GB2312" w:cs="Times New Roman"/>
          <w:color w:val="auto"/>
          <w:sz w:val="32"/>
          <w:szCs w:val="32"/>
        </w:rPr>
        <w:t>（属地工信部门填报）</w:t>
      </w:r>
    </w:p>
    <w:p w14:paraId="305DA441">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1920" w:leftChars="500" w:hanging="320" w:hangingChars="1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2.工厂（车间）专项审计报告审核情况登记汇总表</w:t>
      </w:r>
      <w:r>
        <w:rPr>
          <w:rFonts w:hint="default" w:ascii="Times New Roman" w:hAnsi="Times New Roman" w:eastAsia="楷体_GB2312" w:cs="Times New Roman"/>
          <w:color w:val="auto"/>
          <w:sz w:val="32"/>
          <w:szCs w:val="32"/>
          <w:lang w:val="en-US" w:eastAsia="zh-CN"/>
        </w:rPr>
        <w:t>（属地工信部门填报）</w:t>
      </w:r>
    </w:p>
    <w:p w14:paraId="544A7192">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1920" w:leftChars="500" w:hanging="320" w:hangingChars="1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年吉林省数字化车间（生产线）申报书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申报企业</w:t>
      </w:r>
      <w:r>
        <w:rPr>
          <w:rFonts w:hint="default" w:ascii="Times New Roman" w:hAnsi="Times New Roman" w:eastAsia="楷体_GB2312" w:cs="Times New Roman"/>
          <w:snapToGrid w:val="0"/>
          <w:color w:val="auto"/>
          <w:sz w:val="32"/>
          <w:szCs w:val="32"/>
          <w:highlight w:val="none"/>
        </w:rPr>
        <w:t>填报）</w:t>
      </w:r>
    </w:p>
    <w:p w14:paraId="4D725F48">
      <w:pPr>
        <w:keepNext w:val="0"/>
        <w:keepLines w:val="0"/>
        <w:pageBreakBefore w:val="0"/>
        <w:widowControl w:val="0"/>
        <w:kinsoku/>
        <w:wordWrap/>
        <w:overflowPunct/>
        <w:topLinePunct w:val="0"/>
        <w:autoSpaceDE/>
        <w:autoSpaceDN/>
        <w:bidi w:val="0"/>
        <w:adjustRightInd/>
        <w:snapToGrid/>
        <w:spacing w:line="620" w:lineRule="exact"/>
        <w:ind w:firstLine="1600" w:firstLineChars="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年吉林省智能工厂申报书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申报企业</w:t>
      </w:r>
      <w:r>
        <w:rPr>
          <w:rFonts w:hint="default" w:ascii="Times New Roman" w:hAnsi="Times New Roman" w:eastAsia="楷体_GB2312" w:cs="Times New Roman"/>
          <w:snapToGrid w:val="0"/>
          <w:color w:val="auto"/>
          <w:sz w:val="32"/>
          <w:szCs w:val="32"/>
          <w:highlight w:val="none"/>
        </w:rPr>
        <w:t>填报）</w:t>
      </w:r>
    </w:p>
    <w:p w14:paraId="3FFD4A70">
      <w:pPr>
        <w:keepNext w:val="0"/>
        <w:keepLines w:val="0"/>
        <w:pageBreakBefore w:val="0"/>
        <w:widowControl w:val="0"/>
        <w:kinsoku/>
        <w:wordWrap/>
        <w:overflowPunct/>
        <w:topLinePunct w:val="0"/>
        <w:autoSpaceDE/>
        <w:autoSpaceDN/>
        <w:bidi w:val="0"/>
        <w:adjustRightInd/>
        <w:snapToGrid/>
        <w:spacing w:line="620" w:lineRule="exact"/>
        <w:ind w:firstLine="1600" w:firstLineChars="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年吉林省未来工厂申报书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申报企业</w:t>
      </w:r>
      <w:r>
        <w:rPr>
          <w:rFonts w:hint="default" w:ascii="Times New Roman" w:hAnsi="Times New Roman" w:eastAsia="楷体_GB2312" w:cs="Times New Roman"/>
          <w:snapToGrid w:val="0"/>
          <w:color w:val="auto"/>
          <w:sz w:val="32"/>
          <w:szCs w:val="32"/>
          <w:highlight w:val="none"/>
        </w:rPr>
        <w:t>填报）</w:t>
      </w:r>
    </w:p>
    <w:p w14:paraId="76BCFF9D">
      <w:pPr>
        <w:keepNext w:val="0"/>
        <w:keepLines w:val="0"/>
        <w:pageBreakBefore w:val="0"/>
        <w:kinsoku/>
        <w:wordWrap/>
        <w:overflowPunct/>
        <w:topLinePunct w:val="0"/>
        <w:bidi w:val="0"/>
        <w:adjustRightInd w:val="0"/>
        <w:spacing w:line="620" w:lineRule="exact"/>
        <w:ind w:firstLine="1600" w:firstLineChars="5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6.</w:t>
      </w:r>
      <w:r>
        <w:rPr>
          <w:rFonts w:hint="default" w:ascii="Times New Roman" w:hAnsi="Times New Roman" w:eastAsia="仿宋_GB2312" w:cs="Times New Roman"/>
          <w:snapToGrid w:val="0"/>
          <w:color w:val="auto"/>
          <w:sz w:val="32"/>
          <w:szCs w:val="32"/>
          <w:highlight w:val="none"/>
        </w:rPr>
        <w:t>综合信用承诺书</w:t>
      </w:r>
      <w:r>
        <w:rPr>
          <w:rFonts w:hint="default" w:ascii="Times New Roman" w:hAnsi="Times New Roman" w:eastAsia="楷体_GB2312" w:cs="Times New Roman"/>
          <w:snapToGrid w:val="0"/>
          <w:color w:val="auto"/>
          <w:sz w:val="32"/>
          <w:szCs w:val="32"/>
          <w:highlight w:val="none"/>
        </w:rPr>
        <w:t>（</w:t>
      </w:r>
      <w:r>
        <w:rPr>
          <w:rFonts w:hint="default" w:ascii="Times New Roman" w:hAnsi="Times New Roman" w:eastAsia="楷体_GB2312" w:cs="Times New Roman"/>
          <w:snapToGrid w:val="0"/>
          <w:color w:val="auto"/>
          <w:sz w:val="32"/>
          <w:szCs w:val="32"/>
          <w:highlight w:val="none"/>
          <w:lang w:eastAsia="zh-CN"/>
        </w:rPr>
        <w:t>申报</w:t>
      </w:r>
      <w:r>
        <w:rPr>
          <w:rFonts w:hint="eastAsia" w:eastAsia="楷体_GB2312" w:cs="Times New Roman"/>
          <w:snapToGrid w:val="0"/>
          <w:color w:val="auto"/>
          <w:sz w:val="32"/>
          <w:szCs w:val="32"/>
          <w:highlight w:val="none"/>
          <w:lang w:eastAsia="zh-CN"/>
        </w:rPr>
        <w:t>企业</w:t>
      </w:r>
      <w:r>
        <w:rPr>
          <w:rFonts w:hint="default" w:ascii="Times New Roman" w:hAnsi="Times New Roman" w:eastAsia="楷体_GB2312" w:cs="Times New Roman"/>
          <w:snapToGrid w:val="0"/>
          <w:color w:val="auto"/>
          <w:sz w:val="32"/>
          <w:szCs w:val="32"/>
          <w:highlight w:val="none"/>
        </w:rPr>
        <w:t>填报）</w:t>
      </w:r>
    </w:p>
    <w:p w14:paraId="59EE5810">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1600" w:firstLineChars="500"/>
        <w:jc w:val="both"/>
        <w:textAlignment w:val="auto"/>
        <w:rPr>
          <w:rFonts w:hint="default" w:ascii="Times New Roman" w:hAnsi="Times New Roman" w:eastAsia="仿宋_GB2312" w:cs="Times New Roman"/>
          <w:color w:val="auto"/>
          <w:sz w:val="32"/>
          <w:szCs w:val="32"/>
          <w:lang w:val="en-US" w:eastAsia="zh-CN"/>
        </w:rPr>
      </w:pPr>
    </w:p>
    <w:p w14:paraId="05C54D1B">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1600" w:firstLineChars="500"/>
        <w:jc w:val="both"/>
        <w:textAlignment w:val="auto"/>
        <w:rPr>
          <w:rFonts w:hint="default" w:ascii="Times New Roman" w:hAnsi="Times New Roman" w:eastAsia="仿宋_GB2312" w:cs="Times New Roman"/>
          <w:color w:val="auto"/>
          <w:sz w:val="32"/>
          <w:szCs w:val="32"/>
          <w:lang w:val="en-US" w:eastAsia="zh-CN"/>
        </w:rPr>
      </w:pPr>
    </w:p>
    <w:p w14:paraId="6F3097D0">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firstLine="5760" w:firstLineChars="18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吉林省工业和信息化厅      </w:t>
      </w:r>
    </w:p>
    <w:p w14:paraId="13CFF4B8">
      <w:pPr>
        <w:pStyle w:val="14"/>
        <w:keepNext w:val="0"/>
        <w:keepLines w:val="0"/>
        <w:pageBreakBefore w:val="0"/>
        <w:widowControl w:val="0"/>
        <w:shd w:val="clear" w:color="auto" w:fill="FFFFFF"/>
        <w:kinsoku/>
        <w:wordWrap/>
        <w:overflowPunct/>
        <w:topLinePunct w:val="0"/>
        <w:autoSpaceDE/>
        <w:autoSpaceDN/>
        <w:bidi w:val="0"/>
        <w:adjustRightInd/>
        <w:spacing w:before="0" w:beforeAutospacing="0" w:after="0" w:afterAutospacing="0" w:line="620" w:lineRule="exact"/>
        <w:ind w:left="2432" w:leftChars="760"/>
        <w:jc w:val="center"/>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                    202</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年</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月</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日</w:t>
      </w:r>
    </w:p>
    <w:p w14:paraId="12DD0C26">
      <w:pPr>
        <w:keepNext w:val="0"/>
        <w:keepLines w:val="0"/>
        <w:pageBreakBefore w:val="0"/>
        <w:widowControl/>
        <w:suppressAutoHyphens w:val="0"/>
        <w:kinsoku/>
        <w:wordWrap/>
        <w:overflowPunct/>
        <w:topLinePunct w:val="0"/>
        <w:autoSpaceDE/>
        <w:autoSpaceDN/>
        <w:bidi w:val="0"/>
        <w:spacing w:line="620" w:lineRule="exact"/>
        <w:jc w:val="left"/>
        <w:textAlignment w:val="auto"/>
        <w:rPr>
          <w:rFonts w:hint="default" w:ascii="Times New Roman" w:hAnsi="Times New Roman" w:eastAsia="仿宋_GB2312" w:cs="Times New Roman"/>
          <w:color w:val="auto"/>
          <w:sz w:val="32"/>
          <w:szCs w:val="32"/>
          <w:shd w:val="clear" w:color="auto" w:fill="FFFFFF"/>
        </w:rPr>
        <w:sectPr>
          <w:footerReference r:id="rId3" w:type="default"/>
          <w:pgSz w:w="11906" w:h="16838"/>
          <w:pgMar w:top="1531" w:right="1417" w:bottom="1417" w:left="1474" w:header="720" w:footer="720" w:gutter="0"/>
          <w:pgNumType w:fmt="decimal"/>
          <w:cols w:space="720" w:num="1"/>
          <w:docGrid w:type="lines" w:linePitch="312" w:charSpace="0"/>
        </w:sectPr>
      </w:pPr>
    </w:p>
    <w:p w14:paraId="1B4C916F">
      <w:pPr>
        <w:widowControl/>
        <w:suppressAutoHyphens w:val="0"/>
        <w:jc w:val="left"/>
        <w:rPr>
          <w:rFonts w:hint="default" w:ascii="Times New Roman" w:hAnsi="Times New Roman" w:eastAsia="黑体" w:cs="Times New Roman"/>
          <w:color w:val="auto"/>
          <w:sz w:val="32"/>
          <w:szCs w:val="32"/>
        </w:rPr>
        <w:sectPr>
          <w:type w:val="continuous"/>
          <w:pgSz w:w="11906" w:h="16838"/>
          <w:pgMar w:top="1417" w:right="1474" w:bottom="1531" w:left="1417" w:header="720" w:footer="720" w:gutter="0"/>
          <w:pgNumType w:fmt="decimal"/>
          <w:cols w:space="720" w:num="1"/>
          <w:docGrid w:type="lines" w:linePitch="312" w:charSpace="0"/>
        </w:sectPr>
      </w:pPr>
      <w:r>
        <w:rPr>
          <w:rFonts w:hint="default" w:ascii="Times New Roman" w:hAnsi="Times New Roman" w:eastAsia="黑体" w:cs="Times New Roman"/>
          <w:color w:val="auto"/>
          <w:sz w:val="32"/>
          <w:szCs w:val="32"/>
        </w:rPr>
        <w:br w:type="page"/>
      </w:r>
    </w:p>
    <w:p w14:paraId="54E50394">
      <w:pPr>
        <w:pStyle w:val="57"/>
        <w:keepNext w:val="0"/>
        <w:keepLines w:val="0"/>
        <w:pageBreakBefore w:val="0"/>
        <w:widowControl w:val="0"/>
        <w:kinsoku/>
        <w:wordWrap/>
        <w:overflowPunct/>
        <w:topLinePunct w:val="0"/>
        <w:autoSpaceDE w:val="0"/>
        <w:autoSpaceDN w:val="0"/>
        <w:bidi w:val="0"/>
        <w:adjustRightInd w:val="0"/>
        <w:jc w:val="left"/>
        <w:textAlignment w:val="auto"/>
        <w:rPr>
          <w:rFonts w:hint="default" w:ascii="Times New Roman" w:hAnsi="Times New Roman" w:eastAsia="黑体" w:cs="Times New Roman"/>
          <w:color w:val="auto"/>
          <w:spacing w:val="0"/>
          <w:kern w:val="0"/>
          <w:sz w:val="32"/>
          <w:szCs w:val="32"/>
          <w:lang w:val="en-US" w:eastAsia="zh-CN"/>
        </w:rPr>
      </w:pPr>
      <w:r>
        <w:rPr>
          <w:rFonts w:hint="default" w:ascii="Times New Roman" w:hAnsi="Times New Roman" w:eastAsia="黑体" w:cs="Times New Roman"/>
          <w:color w:val="auto"/>
          <w:spacing w:val="0"/>
          <w:kern w:val="0"/>
          <w:sz w:val="32"/>
          <w:szCs w:val="32"/>
        </w:rPr>
        <w:t>附件</w:t>
      </w:r>
      <w:r>
        <w:rPr>
          <w:rFonts w:hint="default" w:ascii="Times New Roman" w:hAnsi="Times New Roman" w:eastAsia="黑体" w:cs="Times New Roman"/>
          <w:color w:val="auto"/>
          <w:spacing w:val="0"/>
          <w:kern w:val="0"/>
          <w:sz w:val="32"/>
          <w:szCs w:val="32"/>
          <w:lang w:val="en-US" w:eastAsia="zh-CN"/>
        </w:rPr>
        <w:t>1</w:t>
      </w:r>
    </w:p>
    <w:p w14:paraId="2A65BEAF">
      <w:pPr>
        <w:pStyle w:val="57"/>
        <w:keepNext w:val="0"/>
        <w:keepLines w:val="0"/>
        <w:pageBreakBefore w:val="0"/>
        <w:widowControl w:val="0"/>
        <w:kinsoku/>
        <w:wordWrap/>
        <w:overflowPunct/>
        <w:topLinePunct w:val="0"/>
        <w:autoSpaceDE w:val="0"/>
        <w:autoSpaceDN w:val="0"/>
        <w:bidi w:val="0"/>
        <w:adjustRightInd w:val="0"/>
        <w:jc w:val="left"/>
        <w:textAlignment w:val="auto"/>
        <w:rPr>
          <w:rFonts w:hint="default" w:ascii="Times New Roman" w:hAnsi="Times New Roman" w:eastAsia="黑体" w:cs="Times New Roman"/>
          <w:color w:val="auto"/>
          <w:spacing w:val="0"/>
          <w:kern w:val="0"/>
          <w:sz w:val="32"/>
          <w:szCs w:val="32"/>
          <w:lang w:val="en-US" w:eastAsia="zh-CN"/>
        </w:rPr>
      </w:pPr>
    </w:p>
    <w:p w14:paraId="2ED04C28">
      <w:pPr>
        <w:pStyle w:val="58"/>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_GBK" w:cs="Times New Roman"/>
          <w:color w:val="auto"/>
          <w:spacing w:val="0"/>
          <w:kern w:val="0"/>
          <w:sz w:val="44"/>
          <w:szCs w:val="44"/>
        </w:rPr>
      </w:pPr>
      <w:r>
        <w:rPr>
          <w:rFonts w:hint="default" w:ascii="Times New Roman" w:hAnsi="Times New Roman" w:eastAsia="方正小标宋_GBK" w:cs="Times New Roman"/>
          <w:color w:val="auto"/>
          <w:spacing w:val="0"/>
          <w:sz w:val="44"/>
          <w:szCs w:val="44"/>
        </w:rPr>
        <w:t>吉林省数字化车间（生产线）、智能工厂和未来工厂汇总表</w:t>
      </w:r>
    </w:p>
    <w:p w14:paraId="68E1FB32">
      <w:pPr>
        <w:pStyle w:val="58"/>
        <w:keepNext w:val="0"/>
        <w:keepLines w:val="0"/>
        <w:pageBreakBefore w:val="0"/>
        <w:widowControl w:val="0"/>
        <w:kinsoku/>
        <w:wordWrap/>
        <w:overflowPunct/>
        <w:topLinePunct w:val="0"/>
        <w:bidi w:val="0"/>
        <w:spacing w:line="560" w:lineRule="exact"/>
        <w:jc w:val="left"/>
        <w:textAlignment w:val="auto"/>
        <w:rPr>
          <w:rFonts w:hint="default" w:ascii="Times New Roman" w:hAnsi="Times New Roman" w:eastAsia="仿宋_GB2312" w:cs="Times New Roman"/>
          <w:color w:val="auto"/>
          <w:spacing w:val="0"/>
          <w:sz w:val="28"/>
          <w:szCs w:val="32"/>
        </w:rPr>
      </w:pPr>
      <w:r>
        <w:rPr>
          <w:rFonts w:hint="default" w:ascii="Times New Roman" w:hAnsi="Times New Roman" w:eastAsia="仿宋_GB2312" w:cs="Times New Roman"/>
          <w:color w:val="auto"/>
          <w:kern w:val="0"/>
          <w:sz w:val="28"/>
          <w:szCs w:val="36"/>
          <w:highlight w:val="none"/>
        </w:rPr>
        <w:t>推荐单位：***工业和信息化局</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726"/>
        <w:gridCol w:w="1394"/>
        <w:gridCol w:w="1032"/>
        <w:gridCol w:w="1506"/>
        <w:gridCol w:w="3064"/>
        <w:gridCol w:w="2863"/>
        <w:gridCol w:w="1803"/>
      </w:tblGrid>
      <w:tr w14:paraId="74F78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000" w:type="pct"/>
            <w:gridSpan w:val="8"/>
            <w:noWrap w:val="0"/>
            <w:vAlign w:val="center"/>
          </w:tcPr>
          <w:p w14:paraId="02289664">
            <w:pPr>
              <w:pStyle w:val="58"/>
              <w:keepNext w:val="0"/>
              <w:keepLines w:val="0"/>
              <w:pageBreakBefore w:val="0"/>
              <w:widowControl w:val="0"/>
              <w:kinsoku/>
              <w:wordWrap/>
              <w:overflowPunct/>
              <w:topLinePunct w:val="0"/>
              <w:autoSpaceDE/>
              <w:autoSpaceDN/>
              <w:bidi w:val="0"/>
              <w:adjustRightInd/>
              <w:snapToGrid w:val="0"/>
              <w:spacing w:line="320" w:lineRule="exact"/>
              <w:jc w:val="left"/>
              <w:textAlignment w:val="auto"/>
              <w:rPr>
                <w:rFonts w:hint="default" w:ascii="Times New Roman" w:hAnsi="Times New Roman" w:eastAsia="仿宋_GB2312" w:cs="Times New Roman"/>
                <w:color w:val="auto"/>
                <w:spacing w:val="0"/>
                <w:sz w:val="28"/>
                <w:szCs w:val="28"/>
              </w:rPr>
            </w:pPr>
            <w:r>
              <w:rPr>
                <w:rFonts w:hint="default" w:ascii="Times New Roman" w:hAnsi="Times New Roman" w:eastAsia="黑体" w:cs="Times New Roman"/>
                <w:b w:val="0"/>
                <w:bCs w:val="0"/>
                <w:color w:val="auto"/>
                <w:spacing w:val="0"/>
                <w:sz w:val="28"/>
                <w:szCs w:val="28"/>
              </w:rPr>
              <w:t>一、</w:t>
            </w:r>
            <w:r>
              <w:rPr>
                <w:rFonts w:hint="default" w:ascii="Times New Roman" w:hAnsi="Times New Roman" w:eastAsia="黑体" w:cs="Times New Roman"/>
                <w:b w:val="0"/>
                <w:bCs w:val="0"/>
                <w:color w:val="auto"/>
                <w:spacing w:val="0"/>
                <w:sz w:val="28"/>
                <w:szCs w:val="28"/>
                <w:lang w:eastAsia="zh-CN"/>
              </w:rPr>
              <w:t>吉林省数字化车间（生产线）</w:t>
            </w:r>
            <w:r>
              <w:rPr>
                <w:rFonts w:hint="default" w:ascii="Times New Roman" w:hAnsi="Times New Roman" w:eastAsia="黑体" w:cs="Times New Roman"/>
                <w:b w:val="0"/>
                <w:bCs w:val="0"/>
                <w:color w:val="auto"/>
                <w:spacing w:val="0"/>
                <w:sz w:val="28"/>
                <w:szCs w:val="28"/>
              </w:rPr>
              <w:t>申报汇总</w:t>
            </w:r>
          </w:p>
        </w:tc>
      </w:tr>
      <w:tr w14:paraId="6ABB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14:paraId="5D886B3D">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序号</w:t>
            </w:r>
          </w:p>
        </w:tc>
        <w:tc>
          <w:tcPr>
            <w:tcW w:w="612" w:type="pct"/>
            <w:noWrap w:val="0"/>
            <w:vAlign w:val="center"/>
          </w:tcPr>
          <w:p w14:paraId="13249468">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企业名称</w:t>
            </w:r>
          </w:p>
        </w:tc>
        <w:tc>
          <w:tcPr>
            <w:tcW w:w="494" w:type="pct"/>
            <w:noWrap w:val="0"/>
            <w:vAlign w:val="center"/>
          </w:tcPr>
          <w:p w14:paraId="0660B1F3">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车间</w:t>
            </w:r>
            <w:r>
              <w:rPr>
                <w:rFonts w:hint="default" w:ascii="Times New Roman" w:hAnsi="Times New Roman" w:eastAsia="黑体" w:cs="Times New Roman"/>
                <w:color w:val="auto"/>
                <w:spacing w:val="0"/>
                <w:sz w:val="24"/>
                <w:szCs w:val="28"/>
              </w:rPr>
              <w:t>名称</w:t>
            </w:r>
          </w:p>
        </w:tc>
        <w:tc>
          <w:tcPr>
            <w:tcW w:w="366" w:type="pct"/>
            <w:noWrap w:val="0"/>
            <w:vAlign w:val="center"/>
          </w:tcPr>
          <w:p w14:paraId="2F948160">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lang w:val="en-US" w:eastAsia="zh-CN"/>
              </w:rPr>
            </w:pPr>
            <w:r>
              <w:rPr>
                <w:rFonts w:hint="default" w:ascii="Times New Roman" w:hAnsi="Times New Roman" w:eastAsia="黑体" w:cs="Times New Roman"/>
                <w:color w:val="auto"/>
                <w:spacing w:val="0"/>
                <w:sz w:val="24"/>
                <w:szCs w:val="28"/>
              </w:rPr>
              <w:t>所属</w:t>
            </w:r>
            <w:r>
              <w:rPr>
                <w:rFonts w:hint="default" w:ascii="Times New Roman" w:hAnsi="Times New Roman" w:eastAsia="黑体" w:cs="Times New Roman"/>
                <w:color w:val="auto"/>
                <w:spacing w:val="0"/>
                <w:sz w:val="24"/>
                <w:szCs w:val="28"/>
                <w:lang w:eastAsia="zh-CN"/>
              </w:rPr>
              <w:t>地</w:t>
            </w:r>
          </w:p>
        </w:tc>
        <w:tc>
          <w:tcPr>
            <w:tcW w:w="534" w:type="pct"/>
            <w:noWrap w:val="0"/>
            <w:vAlign w:val="center"/>
          </w:tcPr>
          <w:p w14:paraId="2F48FB83">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统一社会信用代码</w:t>
            </w:r>
          </w:p>
        </w:tc>
        <w:tc>
          <w:tcPr>
            <w:tcW w:w="1086" w:type="pct"/>
            <w:noWrap w:val="0"/>
            <w:vAlign w:val="center"/>
          </w:tcPr>
          <w:p w14:paraId="0EE556E6">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截至202</w:t>
            </w:r>
            <w:r>
              <w:rPr>
                <w:rFonts w:hint="eastAsia"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年</w:t>
            </w:r>
            <w:r>
              <w:rPr>
                <w:rFonts w:hint="eastAsia" w:eastAsia="黑体" w:cs="Times New Roman"/>
                <w:color w:val="auto"/>
                <w:spacing w:val="0"/>
                <w:sz w:val="24"/>
                <w:szCs w:val="28"/>
                <w:lang w:val="en-US" w:eastAsia="zh-CN"/>
              </w:rPr>
              <w:t>2</w:t>
            </w:r>
            <w:r>
              <w:rPr>
                <w:rFonts w:hint="default" w:ascii="Times New Roman" w:hAnsi="Times New Roman" w:eastAsia="黑体" w:cs="Times New Roman"/>
                <w:color w:val="auto"/>
                <w:spacing w:val="0"/>
                <w:sz w:val="24"/>
                <w:szCs w:val="28"/>
                <w:lang w:eastAsia="zh-CN"/>
              </w:rPr>
              <w:t>月</w:t>
            </w:r>
            <w:r>
              <w:rPr>
                <w:rFonts w:hint="eastAsia" w:eastAsia="黑体" w:cs="Times New Roman"/>
                <w:color w:val="auto"/>
                <w:spacing w:val="0"/>
                <w:sz w:val="24"/>
                <w:szCs w:val="28"/>
                <w:lang w:val="en-US" w:eastAsia="zh-CN"/>
              </w:rPr>
              <w:t>28</w:t>
            </w:r>
            <w:r>
              <w:rPr>
                <w:rFonts w:hint="default" w:ascii="Times New Roman" w:hAnsi="Times New Roman" w:eastAsia="黑体" w:cs="Times New Roman"/>
                <w:color w:val="auto"/>
                <w:spacing w:val="0"/>
                <w:sz w:val="24"/>
                <w:szCs w:val="28"/>
                <w:lang w:eastAsia="zh-CN"/>
              </w:rPr>
              <w:t>日，企业近3年用于车间建设的项目软硬件完成投资（万元）</w:t>
            </w:r>
          </w:p>
        </w:tc>
        <w:tc>
          <w:tcPr>
            <w:tcW w:w="1015" w:type="pct"/>
            <w:noWrap w:val="0"/>
            <w:vAlign w:val="center"/>
          </w:tcPr>
          <w:p w14:paraId="5C7BA16E">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202</w:t>
            </w:r>
            <w:r>
              <w:rPr>
                <w:rFonts w:hint="default" w:ascii="Times New Roman" w:hAnsi="Times New Roman" w:eastAsia="黑体" w:cs="Times New Roman"/>
                <w:color w:val="auto"/>
                <w:spacing w:val="0"/>
                <w:sz w:val="24"/>
                <w:szCs w:val="28"/>
                <w:lang w:val="en-US" w:eastAsia="zh-CN"/>
              </w:rPr>
              <w:t>3</w:t>
            </w:r>
            <w:r>
              <w:rPr>
                <w:rFonts w:hint="default" w:ascii="Times New Roman" w:hAnsi="Times New Roman" w:eastAsia="黑体" w:cs="Times New Roman"/>
                <w:color w:val="auto"/>
                <w:spacing w:val="0"/>
                <w:sz w:val="24"/>
                <w:szCs w:val="28"/>
                <w:lang w:eastAsia="zh-CN"/>
              </w:rPr>
              <w:t>年</w:t>
            </w:r>
            <w:r>
              <w:rPr>
                <w:rFonts w:hint="default" w:ascii="Times New Roman" w:hAnsi="Times New Roman"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月</w:t>
            </w:r>
            <w:r>
              <w:rPr>
                <w:rFonts w:hint="default" w:ascii="Times New Roman" w:hAnsi="Times New Roman" w:eastAsia="黑体" w:cs="Times New Roman"/>
                <w:color w:val="auto"/>
                <w:spacing w:val="0"/>
                <w:sz w:val="24"/>
                <w:szCs w:val="28"/>
                <w:lang w:val="en-US" w:eastAsia="zh-CN"/>
              </w:rPr>
              <w:t>4</w:t>
            </w:r>
            <w:r>
              <w:rPr>
                <w:rFonts w:hint="default" w:ascii="Times New Roman" w:hAnsi="Times New Roman" w:eastAsia="黑体" w:cs="Times New Roman"/>
                <w:color w:val="auto"/>
                <w:spacing w:val="0"/>
                <w:sz w:val="24"/>
                <w:szCs w:val="28"/>
                <w:lang w:eastAsia="zh-CN"/>
              </w:rPr>
              <w:t>日以来，企业用于车间建设的项目软硬件完成投资（万元）</w:t>
            </w:r>
          </w:p>
        </w:tc>
        <w:tc>
          <w:tcPr>
            <w:tcW w:w="635" w:type="pct"/>
            <w:noWrap w:val="0"/>
            <w:vAlign w:val="center"/>
          </w:tcPr>
          <w:p w14:paraId="1FB448EF">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lang w:eastAsia="zh-CN"/>
              </w:rPr>
              <w:t>车间</w:t>
            </w:r>
            <w:r>
              <w:rPr>
                <w:rFonts w:hint="default" w:ascii="Times New Roman" w:hAnsi="Times New Roman" w:eastAsia="黑体" w:cs="Times New Roman"/>
                <w:color w:val="auto"/>
                <w:spacing w:val="0"/>
                <w:sz w:val="24"/>
                <w:szCs w:val="28"/>
              </w:rPr>
              <w:t>类型（离散型或流程型）</w:t>
            </w:r>
          </w:p>
        </w:tc>
      </w:tr>
      <w:tr w14:paraId="7128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54" w:type="pct"/>
            <w:noWrap w:val="0"/>
            <w:vAlign w:val="center"/>
          </w:tcPr>
          <w:p w14:paraId="0D4750B0">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仿宋_GB2312" w:cs="Times New Roman"/>
                <w:color w:val="auto"/>
                <w:spacing w:val="0"/>
                <w:sz w:val="24"/>
                <w:szCs w:val="28"/>
              </w:rPr>
              <w:t>1</w:t>
            </w:r>
          </w:p>
        </w:tc>
        <w:tc>
          <w:tcPr>
            <w:tcW w:w="612" w:type="pct"/>
            <w:noWrap w:val="0"/>
            <w:vAlign w:val="center"/>
          </w:tcPr>
          <w:p w14:paraId="39FC3E0C">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14:paraId="7CCE0C86">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14:paraId="1DF3D515">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14:paraId="3254429E">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14:paraId="3B1C3CC6">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14:paraId="4035B980">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14:paraId="28E25C39">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14:paraId="5B85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54" w:type="pct"/>
            <w:noWrap w:val="0"/>
            <w:vAlign w:val="center"/>
          </w:tcPr>
          <w:p w14:paraId="0A6D6CCA">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lang w:val="en-US" w:eastAsia="zh-CN"/>
              </w:rPr>
            </w:pPr>
            <w:r>
              <w:rPr>
                <w:rFonts w:hint="default" w:ascii="Times New Roman" w:hAnsi="Times New Roman" w:eastAsia="仿宋_GB2312" w:cs="Times New Roman"/>
                <w:color w:val="auto"/>
                <w:spacing w:val="0"/>
                <w:sz w:val="24"/>
                <w:szCs w:val="28"/>
                <w:lang w:val="en-US" w:eastAsia="zh-CN"/>
              </w:rPr>
              <w:t>……</w:t>
            </w:r>
          </w:p>
        </w:tc>
        <w:tc>
          <w:tcPr>
            <w:tcW w:w="612" w:type="pct"/>
            <w:noWrap w:val="0"/>
            <w:vAlign w:val="center"/>
          </w:tcPr>
          <w:p w14:paraId="4DACE061">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14:paraId="2AB9AC21">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14:paraId="4637528C">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14:paraId="030497D8">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14:paraId="5AFA56C7">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14:paraId="7CCF40E8">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14:paraId="731D6AD1">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14:paraId="2AAB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5000" w:type="pct"/>
            <w:gridSpan w:val="8"/>
            <w:noWrap w:val="0"/>
            <w:vAlign w:val="center"/>
          </w:tcPr>
          <w:p w14:paraId="00B110DF">
            <w:pPr>
              <w:pStyle w:val="58"/>
              <w:keepNext w:val="0"/>
              <w:keepLines w:val="0"/>
              <w:pageBreakBefore w:val="0"/>
              <w:widowControl w:val="0"/>
              <w:kinsoku/>
              <w:wordWrap/>
              <w:overflowPunct/>
              <w:topLinePunct w:val="0"/>
              <w:autoSpaceDE/>
              <w:autoSpaceDN/>
              <w:bidi w:val="0"/>
              <w:adjustRightInd/>
              <w:spacing w:line="320" w:lineRule="exact"/>
              <w:jc w:val="left"/>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黑体" w:cs="Times New Roman"/>
                <w:b w:val="0"/>
                <w:bCs w:val="0"/>
                <w:color w:val="auto"/>
                <w:spacing w:val="0"/>
                <w:sz w:val="28"/>
                <w:szCs w:val="28"/>
              </w:rPr>
              <w:t>二、</w:t>
            </w:r>
            <w:r>
              <w:rPr>
                <w:rFonts w:hint="default" w:ascii="Times New Roman" w:hAnsi="Times New Roman" w:eastAsia="黑体" w:cs="Times New Roman"/>
                <w:b w:val="0"/>
                <w:bCs w:val="0"/>
                <w:color w:val="auto"/>
                <w:spacing w:val="0"/>
                <w:sz w:val="28"/>
                <w:szCs w:val="28"/>
                <w:lang w:eastAsia="zh-CN"/>
              </w:rPr>
              <w:t>吉林</w:t>
            </w:r>
            <w:r>
              <w:rPr>
                <w:rFonts w:hint="default" w:ascii="Times New Roman" w:hAnsi="Times New Roman" w:eastAsia="黑体" w:cs="Times New Roman"/>
                <w:b w:val="0"/>
                <w:bCs w:val="0"/>
                <w:color w:val="auto"/>
                <w:spacing w:val="0"/>
                <w:sz w:val="28"/>
                <w:szCs w:val="28"/>
              </w:rPr>
              <w:t>省</w:t>
            </w:r>
            <w:r>
              <w:rPr>
                <w:rFonts w:hint="default" w:ascii="Times New Roman" w:hAnsi="Times New Roman" w:eastAsia="黑体" w:cs="Times New Roman"/>
                <w:b w:val="0"/>
                <w:bCs w:val="0"/>
                <w:color w:val="auto"/>
                <w:spacing w:val="0"/>
                <w:sz w:val="28"/>
                <w:szCs w:val="28"/>
                <w:lang w:eastAsia="zh-CN"/>
              </w:rPr>
              <w:t>智能工厂</w:t>
            </w:r>
            <w:r>
              <w:rPr>
                <w:rFonts w:hint="default" w:ascii="Times New Roman" w:hAnsi="Times New Roman" w:eastAsia="黑体" w:cs="Times New Roman"/>
                <w:b w:val="0"/>
                <w:bCs w:val="0"/>
                <w:color w:val="auto"/>
                <w:spacing w:val="0"/>
                <w:sz w:val="28"/>
                <w:szCs w:val="28"/>
              </w:rPr>
              <w:t>申报汇总</w:t>
            </w:r>
          </w:p>
        </w:tc>
      </w:tr>
      <w:tr w14:paraId="404D9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14:paraId="6E049861">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序号</w:t>
            </w:r>
          </w:p>
        </w:tc>
        <w:tc>
          <w:tcPr>
            <w:tcW w:w="612" w:type="pct"/>
            <w:noWrap w:val="0"/>
            <w:vAlign w:val="center"/>
          </w:tcPr>
          <w:p w14:paraId="1323BFF6">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企业名称</w:t>
            </w:r>
          </w:p>
        </w:tc>
        <w:tc>
          <w:tcPr>
            <w:tcW w:w="494" w:type="pct"/>
            <w:noWrap w:val="0"/>
            <w:vAlign w:val="center"/>
          </w:tcPr>
          <w:p w14:paraId="3C94FF36">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工厂名称</w:t>
            </w:r>
          </w:p>
        </w:tc>
        <w:tc>
          <w:tcPr>
            <w:tcW w:w="366" w:type="pct"/>
            <w:noWrap w:val="0"/>
            <w:vAlign w:val="center"/>
          </w:tcPr>
          <w:p w14:paraId="0920BE42">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所属</w:t>
            </w:r>
          </w:p>
          <w:p w14:paraId="5AB4CA53">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市（地）</w:t>
            </w:r>
          </w:p>
        </w:tc>
        <w:tc>
          <w:tcPr>
            <w:tcW w:w="534" w:type="pct"/>
            <w:noWrap w:val="0"/>
            <w:vAlign w:val="center"/>
          </w:tcPr>
          <w:p w14:paraId="7F4B95F2">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统一社会信用代码</w:t>
            </w:r>
          </w:p>
        </w:tc>
        <w:tc>
          <w:tcPr>
            <w:tcW w:w="1086" w:type="pct"/>
            <w:noWrap w:val="0"/>
            <w:vAlign w:val="center"/>
          </w:tcPr>
          <w:p w14:paraId="001FBDE7">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截至202</w:t>
            </w:r>
            <w:r>
              <w:rPr>
                <w:rFonts w:hint="eastAsia"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年</w:t>
            </w:r>
            <w:r>
              <w:rPr>
                <w:rFonts w:hint="eastAsia" w:eastAsia="黑体" w:cs="Times New Roman"/>
                <w:color w:val="auto"/>
                <w:spacing w:val="0"/>
                <w:sz w:val="24"/>
                <w:szCs w:val="28"/>
                <w:lang w:val="en-US" w:eastAsia="zh-CN"/>
              </w:rPr>
              <w:t>2</w:t>
            </w:r>
            <w:r>
              <w:rPr>
                <w:rFonts w:hint="default" w:ascii="Times New Roman" w:hAnsi="Times New Roman" w:eastAsia="黑体" w:cs="Times New Roman"/>
                <w:color w:val="auto"/>
                <w:spacing w:val="0"/>
                <w:sz w:val="24"/>
                <w:szCs w:val="28"/>
                <w:lang w:eastAsia="zh-CN"/>
              </w:rPr>
              <w:t>月</w:t>
            </w:r>
            <w:r>
              <w:rPr>
                <w:rFonts w:hint="eastAsia" w:eastAsia="黑体" w:cs="Times New Roman"/>
                <w:color w:val="auto"/>
                <w:spacing w:val="0"/>
                <w:sz w:val="24"/>
                <w:szCs w:val="28"/>
                <w:lang w:val="en-US" w:eastAsia="zh-CN"/>
              </w:rPr>
              <w:t>28</w:t>
            </w:r>
            <w:r>
              <w:rPr>
                <w:rFonts w:hint="default" w:ascii="Times New Roman" w:hAnsi="Times New Roman" w:eastAsia="黑体" w:cs="Times New Roman"/>
                <w:color w:val="auto"/>
                <w:spacing w:val="0"/>
                <w:sz w:val="24"/>
                <w:szCs w:val="28"/>
                <w:lang w:eastAsia="zh-CN"/>
              </w:rPr>
              <w:t>日，企业近3年用于工厂建设的项目软硬件完成投资（万元）</w:t>
            </w:r>
          </w:p>
        </w:tc>
        <w:tc>
          <w:tcPr>
            <w:tcW w:w="1015" w:type="pct"/>
            <w:noWrap w:val="0"/>
            <w:vAlign w:val="center"/>
          </w:tcPr>
          <w:p w14:paraId="54508A6B">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202</w:t>
            </w:r>
            <w:r>
              <w:rPr>
                <w:rFonts w:hint="default" w:ascii="Times New Roman" w:hAnsi="Times New Roman" w:eastAsia="黑体" w:cs="Times New Roman"/>
                <w:color w:val="auto"/>
                <w:spacing w:val="0"/>
                <w:sz w:val="24"/>
                <w:szCs w:val="28"/>
                <w:lang w:val="en-US" w:eastAsia="zh-CN"/>
              </w:rPr>
              <w:t>3</w:t>
            </w:r>
            <w:r>
              <w:rPr>
                <w:rFonts w:hint="default" w:ascii="Times New Roman" w:hAnsi="Times New Roman" w:eastAsia="黑体" w:cs="Times New Roman"/>
                <w:color w:val="auto"/>
                <w:spacing w:val="0"/>
                <w:sz w:val="24"/>
                <w:szCs w:val="28"/>
                <w:lang w:eastAsia="zh-CN"/>
              </w:rPr>
              <w:t>年</w:t>
            </w:r>
            <w:r>
              <w:rPr>
                <w:rFonts w:hint="default" w:ascii="Times New Roman" w:hAnsi="Times New Roman"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月</w:t>
            </w:r>
            <w:r>
              <w:rPr>
                <w:rFonts w:hint="default" w:ascii="Times New Roman" w:hAnsi="Times New Roman" w:eastAsia="黑体" w:cs="Times New Roman"/>
                <w:color w:val="auto"/>
                <w:spacing w:val="0"/>
                <w:sz w:val="24"/>
                <w:szCs w:val="28"/>
                <w:lang w:val="en-US" w:eastAsia="zh-CN"/>
              </w:rPr>
              <w:t>4</w:t>
            </w:r>
            <w:r>
              <w:rPr>
                <w:rFonts w:hint="default" w:ascii="Times New Roman" w:hAnsi="Times New Roman" w:eastAsia="黑体" w:cs="Times New Roman"/>
                <w:color w:val="auto"/>
                <w:spacing w:val="0"/>
                <w:sz w:val="24"/>
                <w:szCs w:val="28"/>
                <w:lang w:eastAsia="zh-CN"/>
              </w:rPr>
              <w:t>日以来，企业用于工厂建设的项目软硬件完成投资（万元）</w:t>
            </w:r>
          </w:p>
        </w:tc>
        <w:tc>
          <w:tcPr>
            <w:tcW w:w="635" w:type="pct"/>
            <w:noWrap w:val="0"/>
            <w:vAlign w:val="center"/>
          </w:tcPr>
          <w:p w14:paraId="77BB0699">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工厂类型（离散型或流程型）</w:t>
            </w:r>
          </w:p>
        </w:tc>
      </w:tr>
      <w:tr w14:paraId="1F6E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254" w:type="pct"/>
            <w:noWrap w:val="0"/>
            <w:vAlign w:val="center"/>
          </w:tcPr>
          <w:p w14:paraId="4BC297D5">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仿宋_GB2312" w:cs="Times New Roman"/>
                <w:color w:val="auto"/>
                <w:spacing w:val="0"/>
                <w:sz w:val="24"/>
                <w:szCs w:val="28"/>
              </w:rPr>
              <w:t>1</w:t>
            </w:r>
          </w:p>
        </w:tc>
        <w:tc>
          <w:tcPr>
            <w:tcW w:w="612" w:type="pct"/>
            <w:noWrap w:val="0"/>
            <w:vAlign w:val="center"/>
          </w:tcPr>
          <w:p w14:paraId="5DC18404">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14:paraId="5F8C99C4">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14:paraId="2B29D2D2">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14:paraId="596EF70B">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14:paraId="734B21C1">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14:paraId="34D3205C">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14:paraId="1FA26737">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14:paraId="6CBB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254" w:type="pct"/>
            <w:noWrap w:val="0"/>
            <w:vAlign w:val="center"/>
          </w:tcPr>
          <w:p w14:paraId="3D1F8683">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仿宋_GB2312" w:cs="Times New Roman"/>
                <w:color w:val="auto"/>
                <w:spacing w:val="0"/>
                <w:sz w:val="24"/>
                <w:szCs w:val="28"/>
                <w:lang w:val="en-US" w:eastAsia="zh-CN"/>
              </w:rPr>
              <w:t>……</w:t>
            </w:r>
          </w:p>
        </w:tc>
        <w:tc>
          <w:tcPr>
            <w:tcW w:w="612" w:type="pct"/>
            <w:noWrap w:val="0"/>
            <w:vAlign w:val="center"/>
          </w:tcPr>
          <w:p w14:paraId="186FACEA">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14:paraId="21ED6E17">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14:paraId="45B09A4D">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14:paraId="15B3739B">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14:paraId="1210140A">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14:paraId="0008D325">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14:paraId="7512AF21">
            <w:pPr>
              <w:pStyle w:val="58"/>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eastAsia="仿宋_GB2312" w:cs="Times New Roman"/>
                <w:color w:val="auto"/>
                <w:spacing w:val="0"/>
                <w:sz w:val="24"/>
                <w:szCs w:val="28"/>
              </w:rPr>
            </w:pPr>
          </w:p>
        </w:tc>
      </w:tr>
      <w:tr w14:paraId="5F05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5000" w:type="pct"/>
            <w:gridSpan w:val="8"/>
            <w:noWrap w:val="0"/>
            <w:vAlign w:val="center"/>
          </w:tcPr>
          <w:p w14:paraId="39E82626">
            <w:pPr>
              <w:pStyle w:val="58"/>
              <w:keepNext w:val="0"/>
              <w:keepLines w:val="0"/>
              <w:pageBreakBefore w:val="0"/>
              <w:widowControl w:val="0"/>
              <w:kinsoku/>
              <w:wordWrap/>
              <w:overflowPunct/>
              <w:topLinePunct w:val="0"/>
              <w:autoSpaceDE/>
              <w:autoSpaceDN/>
              <w:bidi w:val="0"/>
              <w:adjustRightInd/>
              <w:spacing w:line="320" w:lineRule="exact"/>
              <w:jc w:val="left"/>
              <w:textAlignment w:val="auto"/>
              <w:rPr>
                <w:rFonts w:hint="default" w:ascii="Times New Roman" w:hAnsi="Times New Roman" w:eastAsia="仿宋_GB2312" w:cs="Times New Roman"/>
                <w:color w:val="auto"/>
                <w:spacing w:val="0"/>
                <w:sz w:val="24"/>
                <w:szCs w:val="28"/>
              </w:rPr>
            </w:pPr>
            <w:r>
              <w:rPr>
                <w:rFonts w:hint="default" w:ascii="Times New Roman" w:hAnsi="Times New Roman" w:eastAsia="黑体" w:cs="Times New Roman"/>
                <w:b w:val="0"/>
                <w:bCs w:val="0"/>
                <w:color w:val="auto"/>
                <w:spacing w:val="0"/>
                <w:sz w:val="28"/>
                <w:szCs w:val="28"/>
                <w:lang w:eastAsia="zh-CN"/>
              </w:rPr>
              <w:t>三</w:t>
            </w:r>
            <w:r>
              <w:rPr>
                <w:rFonts w:hint="default" w:ascii="Times New Roman" w:hAnsi="Times New Roman" w:eastAsia="黑体" w:cs="Times New Roman"/>
                <w:b w:val="0"/>
                <w:bCs w:val="0"/>
                <w:color w:val="auto"/>
                <w:spacing w:val="0"/>
                <w:sz w:val="28"/>
                <w:szCs w:val="28"/>
              </w:rPr>
              <w:t>、</w:t>
            </w:r>
            <w:r>
              <w:rPr>
                <w:rFonts w:hint="default" w:ascii="Times New Roman" w:hAnsi="Times New Roman" w:eastAsia="黑体" w:cs="Times New Roman"/>
                <w:b w:val="0"/>
                <w:bCs w:val="0"/>
                <w:color w:val="auto"/>
                <w:spacing w:val="0"/>
                <w:sz w:val="28"/>
                <w:szCs w:val="28"/>
                <w:lang w:eastAsia="zh-CN"/>
              </w:rPr>
              <w:t>吉林</w:t>
            </w:r>
            <w:r>
              <w:rPr>
                <w:rFonts w:hint="default" w:ascii="Times New Roman" w:hAnsi="Times New Roman" w:eastAsia="黑体" w:cs="Times New Roman"/>
                <w:b w:val="0"/>
                <w:bCs w:val="0"/>
                <w:color w:val="auto"/>
                <w:spacing w:val="0"/>
                <w:sz w:val="28"/>
                <w:szCs w:val="28"/>
              </w:rPr>
              <w:t>省</w:t>
            </w:r>
            <w:r>
              <w:rPr>
                <w:rFonts w:hint="default" w:ascii="Times New Roman" w:hAnsi="Times New Roman" w:eastAsia="黑体" w:cs="Times New Roman"/>
                <w:b w:val="0"/>
                <w:bCs w:val="0"/>
                <w:color w:val="auto"/>
                <w:spacing w:val="0"/>
                <w:sz w:val="28"/>
                <w:szCs w:val="28"/>
                <w:lang w:eastAsia="zh-CN"/>
              </w:rPr>
              <w:t>未来工厂</w:t>
            </w:r>
            <w:r>
              <w:rPr>
                <w:rFonts w:hint="default" w:ascii="Times New Roman" w:hAnsi="Times New Roman" w:eastAsia="黑体" w:cs="Times New Roman"/>
                <w:b w:val="0"/>
                <w:bCs w:val="0"/>
                <w:color w:val="auto"/>
                <w:spacing w:val="0"/>
                <w:sz w:val="28"/>
                <w:szCs w:val="28"/>
              </w:rPr>
              <w:t>申报汇总</w:t>
            </w:r>
          </w:p>
        </w:tc>
      </w:tr>
      <w:tr w14:paraId="6C8D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14:paraId="47669955">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序号</w:t>
            </w:r>
          </w:p>
        </w:tc>
        <w:tc>
          <w:tcPr>
            <w:tcW w:w="612" w:type="pct"/>
            <w:noWrap w:val="0"/>
            <w:vAlign w:val="center"/>
          </w:tcPr>
          <w:p w14:paraId="78620F85">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企业名称</w:t>
            </w:r>
          </w:p>
        </w:tc>
        <w:tc>
          <w:tcPr>
            <w:tcW w:w="494" w:type="pct"/>
            <w:noWrap w:val="0"/>
            <w:vAlign w:val="center"/>
          </w:tcPr>
          <w:p w14:paraId="02580574">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工厂</w:t>
            </w:r>
            <w:r>
              <w:rPr>
                <w:rFonts w:hint="default" w:ascii="Times New Roman" w:hAnsi="Times New Roman" w:eastAsia="黑体" w:cs="Times New Roman"/>
                <w:color w:val="auto"/>
                <w:spacing w:val="0"/>
                <w:sz w:val="24"/>
                <w:szCs w:val="28"/>
              </w:rPr>
              <w:t>名称</w:t>
            </w:r>
          </w:p>
        </w:tc>
        <w:tc>
          <w:tcPr>
            <w:tcW w:w="366" w:type="pct"/>
            <w:noWrap w:val="0"/>
            <w:vAlign w:val="center"/>
          </w:tcPr>
          <w:p w14:paraId="630D00CC">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sz w:val="24"/>
                <w:szCs w:val="28"/>
              </w:rPr>
            </w:pPr>
            <w:r>
              <w:rPr>
                <w:rFonts w:hint="default" w:ascii="Times New Roman" w:hAnsi="Times New Roman" w:eastAsia="黑体" w:cs="Times New Roman"/>
                <w:color w:val="auto"/>
                <w:spacing w:val="0"/>
                <w:sz w:val="24"/>
                <w:szCs w:val="28"/>
              </w:rPr>
              <w:t>所属</w:t>
            </w:r>
          </w:p>
          <w:p w14:paraId="223659BE">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市（地）</w:t>
            </w:r>
          </w:p>
        </w:tc>
        <w:tc>
          <w:tcPr>
            <w:tcW w:w="534" w:type="pct"/>
            <w:noWrap w:val="0"/>
            <w:vAlign w:val="center"/>
          </w:tcPr>
          <w:p w14:paraId="27B0C7D9">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统一社会信用代码</w:t>
            </w:r>
          </w:p>
        </w:tc>
        <w:tc>
          <w:tcPr>
            <w:tcW w:w="1086" w:type="pct"/>
            <w:noWrap w:val="0"/>
            <w:vAlign w:val="center"/>
          </w:tcPr>
          <w:p w14:paraId="008C5116">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截至202</w:t>
            </w:r>
            <w:r>
              <w:rPr>
                <w:rFonts w:hint="eastAsia"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年</w:t>
            </w:r>
            <w:r>
              <w:rPr>
                <w:rFonts w:hint="eastAsia" w:eastAsia="黑体" w:cs="Times New Roman"/>
                <w:color w:val="auto"/>
                <w:spacing w:val="0"/>
                <w:sz w:val="24"/>
                <w:szCs w:val="28"/>
                <w:lang w:val="en-US" w:eastAsia="zh-CN"/>
              </w:rPr>
              <w:t>2</w:t>
            </w:r>
            <w:r>
              <w:rPr>
                <w:rFonts w:hint="default" w:ascii="Times New Roman" w:hAnsi="Times New Roman" w:eastAsia="黑体" w:cs="Times New Roman"/>
                <w:color w:val="auto"/>
                <w:spacing w:val="0"/>
                <w:sz w:val="24"/>
                <w:szCs w:val="28"/>
                <w:lang w:eastAsia="zh-CN"/>
              </w:rPr>
              <w:t>月</w:t>
            </w:r>
            <w:r>
              <w:rPr>
                <w:rFonts w:hint="eastAsia" w:eastAsia="黑体" w:cs="Times New Roman"/>
                <w:color w:val="auto"/>
                <w:spacing w:val="0"/>
                <w:sz w:val="24"/>
                <w:szCs w:val="28"/>
                <w:lang w:val="en-US" w:eastAsia="zh-CN"/>
              </w:rPr>
              <w:t>28</w:t>
            </w:r>
            <w:r>
              <w:rPr>
                <w:rFonts w:hint="default" w:ascii="Times New Roman" w:hAnsi="Times New Roman" w:eastAsia="黑体" w:cs="Times New Roman"/>
                <w:color w:val="auto"/>
                <w:spacing w:val="0"/>
                <w:sz w:val="24"/>
                <w:szCs w:val="28"/>
                <w:lang w:eastAsia="zh-CN"/>
              </w:rPr>
              <w:t>日，企业近3年用于工厂建设的项目软硬件完成投资（万元）</w:t>
            </w:r>
          </w:p>
        </w:tc>
        <w:tc>
          <w:tcPr>
            <w:tcW w:w="1015" w:type="pct"/>
            <w:noWrap w:val="0"/>
            <w:vAlign w:val="center"/>
          </w:tcPr>
          <w:p w14:paraId="0DDB77BC">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lang w:eastAsia="zh-CN"/>
              </w:rPr>
              <w:t>202</w:t>
            </w:r>
            <w:r>
              <w:rPr>
                <w:rFonts w:hint="default" w:ascii="Times New Roman" w:hAnsi="Times New Roman" w:eastAsia="黑体" w:cs="Times New Roman"/>
                <w:color w:val="auto"/>
                <w:spacing w:val="0"/>
                <w:sz w:val="24"/>
                <w:szCs w:val="28"/>
                <w:lang w:val="en-US" w:eastAsia="zh-CN"/>
              </w:rPr>
              <w:t>3</w:t>
            </w:r>
            <w:r>
              <w:rPr>
                <w:rFonts w:hint="default" w:ascii="Times New Roman" w:hAnsi="Times New Roman" w:eastAsia="黑体" w:cs="Times New Roman"/>
                <w:color w:val="auto"/>
                <w:spacing w:val="0"/>
                <w:sz w:val="24"/>
                <w:szCs w:val="28"/>
                <w:lang w:eastAsia="zh-CN"/>
              </w:rPr>
              <w:t>年</w:t>
            </w:r>
            <w:r>
              <w:rPr>
                <w:rFonts w:hint="default" w:ascii="Times New Roman" w:hAnsi="Times New Roman" w:eastAsia="黑体" w:cs="Times New Roman"/>
                <w:color w:val="auto"/>
                <w:spacing w:val="0"/>
                <w:sz w:val="24"/>
                <w:szCs w:val="28"/>
                <w:lang w:val="en-US" w:eastAsia="zh-CN"/>
              </w:rPr>
              <w:t>5</w:t>
            </w:r>
            <w:r>
              <w:rPr>
                <w:rFonts w:hint="default" w:ascii="Times New Roman" w:hAnsi="Times New Roman" w:eastAsia="黑体" w:cs="Times New Roman"/>
                <w:color w:val="auto"/>
                <w:spacing w:val="0"/>
                <w:sz w:val="24"/>
                <w:szCs w:val="28"/>
                <w:lang w:eastAsia="zh-CN"/>
              </w:rPr>
              <w:t>月</w:t>
            </w:r>
            <w:r>
              <w:rPr>
                <w:rFonts w:hint="default" w:ascii="Times New Roman" w:hAnsi="Times New Roman" w:eastAsia="黑体" w:cs="Times New Roman"/>
                <w:color w:val="auto"/>
                <w:spacing w:val="0"/>
                <w:sz w:val="24"/>
                <w:szCs w:val="28"/>
                <w:lang w:val="en-US" w:eastAsia="zh-CN"/>
              </w:rPr>
              <w:t>4</w:t>
            </w:r>
            <w:r>
              <w:rPr>
                <w:rFonts w:hint="default" w:ascii="Times New Roman" w:hAnsi="Times New Roman" w:eastAsia="黑体" w:cs="Times New Roman"/>
                <w:color w:val="auto"/>
                <w:spacing w:val="0"/>
                <w:sz w:val="24"/>
                <w:szCs w:val="28"/>
                <w:lang w:eastAsia="zh-CN"/>
              </w:rPr>
              <w:t>日以来，企业用于工厂建设的项目软硬件完成投资（万元）</w:t>
            </w:r>
          </w:p>
        </w:tc>
        <w:tc>
          <w:tcPr>
            <w:tcW w:w="635" w:type="pct"/>
            <w:noWrap w:val="0"/>
            <w:vAlign w:val="center"/>
          </w:tcPr>
          <w:p w14:paraId="22744887">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黑体" w:cs="Times New Roman"/>
                <w:color w:val="auto"/>
                <w:spacing w:val="0"/>
                <w:kern w:val="2"/>
                <w:sz w:val="24"/>
                <w:szCs w:val="28"/>
                <w:lang w:val="en-US" w:eastAsia="zh-CN" w:bidi="ar-SA"/>
              </w:rPr>
            </w:pPr>
            <w:r>
              <w:rPr>
                <w:rFonts w:hint="default" w:ascii="Times New Roman" w:hAnsi="Times New Roman" w:eastAsia="黑体" w:cs="Times New Roman"/>
                <w:color w:val="auto"/>
                <w:spacing w:val="0"/>
                <w:sz w:val="24"/>
                <w:szCs w:val="28"/>
              </w:rPr>
              <w:t>工厂类型（离散型或流程型）</w:t>
            </w:r>
          </w:p>
        </w:tc>
      </w:tr>
      <w:tr w14:paraId="061D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14:paraId="1F02DE88">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lang w:val="en-US" w:eastAsia="zh-CN"/>
              </w:rPr>
            </w:pPr>
            <w:r>
              <w:rPr>
                <w:rFonts w:hint="default" w:ascii="Times New Roman" w:hAnsi="Times New Roman" w:eastAsia="仿宋_GB2312" w:cs="Times New Roman"/>
                <w:color w:val="auto"/>
                <w:spacing w:val="0"/>
                <w:sz w:val="24"/>
                <w:szCs w:val="28"/>
                <w:lang w:val="en-US" w:eastAsia="zh-CN"/>
              </w:rPr>
              <w:t>1</w:t>
            </w:r>
          </w:p>
        </w:tc>
        <w:tc>
          <w:tcPr>
            <w:tcW w:w="612" w:type="pct"/>
            <w:noWrap w:val="0"/>
            <w:vAlign w:val="center"/>
          </w:tcPr>
          <w:p w14:paraId="12FE99D8">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14:paraId="036CE3AC">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14:paraId="463DBF2D">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14:paraId="2198A0F4">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14:paraId="2285F9A0">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14:paraId="577DC455">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14:paraId="4A277927">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r>
      <w:tr w14:paraId="5A72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 w:type="pct"/>
            <w:noWrap w:val="0"/>
            <w:vAlign w:val="center"/>
          </w:tcPr>
          <w:p w14:paraId="77B096D3">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lang w:val="en-US" w:eastAsia="zh-CN"/>
              </w:rPr>
            </w:pPr>
            <w:r>
              <w:rPr>
                <w:rFonts w:hint="default" w:ascii="Times New Roman" w:hAnsi="Times New Roman" w:eastAsia="仿宋_GB2312" w:cs="Times New Roman"/>
                <w:color w:val="auto"/>
                <w:spacing w:val="0"/>
                <w:sz w:val="24"/>
                <w:szCs w:val="28"/>
                <w:lang w:val="en-US" w:eastAsia="zh-CN"/>
              </w:rPr>
              <w:t>……</w:t>
            </w:r>
          </w:p>
        </w:tc>
        <w:tc>
          <w:tcPr>
            <w:tcW w:w="612" w:type="pct"/>
            <w:noWrap w:val="0"/>
            <w:vAlign w:val="center"/>
          </w:tcPr>
          <w:p w14:paraId="010123CF">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494" w:type="pct"/>
            <w:noWrap w:val="0"/>
            <w:vAlign w:val="center"/>
          </w:tcPr>
          <w:p w14:paraId="4F3CDAFC">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366" w:type="pct"/>
            <w:noWrap w:val="0"/>
            <w:vAlign w:val="center"/>
          </w:tcPr>
          <w:p w14:paraId="198550AB">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534" w:type="pct"/>
            <w:noWrap w:val="0"/>
            <w:vAlign w:val="center"/>
          </w:tcPr>
          <w:p w14:paraId="449F5A6E">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86" w:type="pct"/>
            <w:noWrap w:val="0"/>
            <w:vAlign w:val="center"/>
          </w:tcPr>
          <w:p w14:paraId="1211023A">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1015" w:type="pct"/>
            <w:noWrap w:val="0"/>
            <w:vAlign w:val="center"/>
          </w:tcPr>
          <w:p w14:paraId="555D74AC">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c>
          <w:tcPr>
            <w:tcW w:w="635" w:type="pct"/>
            <w:noWrap w:val="0"/>
            <w:vAlign w:val="center"/>
          </w:tcPr>
          <w:p w14:paraId="414BB373">
            <w:pPr>
              <w:pStyle w:val="58"/>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spacing w:val="0"/>
                <w:sz w:val="24"/>
                <w:szCs w:val="28"/>
              </w:rPr>
            </w:pPr>
          </w:p>
        </w:tc>
      </w:tr>
      <w:tr w14:paraId="5138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noWrap w:val="0"/>
            <w:vAlign w:val="center"/>
          </w:tcPr>
          <w:p w14:paraId="54220883">
            <w:pPr>
              <w:pStyle w:val="58"/>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仿宋_GB2312" w:cs="Times New Roman"/>
                <w:color w:val="auto"/>
                <w:spacing w:val="0"/>
                <w:sz w:val="24"/>
                <w:szCs w:val="28"/>
                <w:lang w:eastAsia="zh-CN"/>
              </w:rPr>
            </w:pPr>
            <w:r>
              <w:rPr>
                <w:rFonts w:hint="default" w:ascii="Times New Roman" w:hAnsi="Times New Roman" w:eastAsia="仿宋_GB2312" w:cs="Times New Roman"/>
                <w:b/>
                <w:bCs/>
                <w:color w:val="auto"/>
                <w:spacing w:val="0"/>
                <w:sz w:val="24"/>
                <w:szCs w:val="28"/>
                <w:lang w:eastAsia="zh-CN"/>
              </w:rPr>
              <w:t>注：项目软硬件完成投资（万元）要以工厂（车间）专项审计报告提供数据为准，两者须保持一致。</w:t>
            </w:r>
          </w:p>
        </w:tc>
      </w:tr>
    </w:tbl>
    <w:p w14:paraId="6E618D7D">
      <w:pPr>
        <w:adjustRightInd w:val="0"/>
        <w:snapToGrid w:val="0"/>
        <w:spacing w:line="620" w:lineRule="exact"/>
        <w:rPr>
          <w:rFonts w:hint="default" w:ascii="Times New Roman" w:hAnsi="Times New Roman" w:eastAsia="黑体" w:cs="Times New Roman"/>
          <w:color w:val="auto"/>
          <w:sz w:val="32"/>
          <w:szCs w:val="32"/>
        </w:rPr>
        <w:sectPr>
          <w:pgSz w:w="16838" w:h="11906" w:orient="landscape"/>
          <w:pgMar w:top="1418" w:right="1418" w:bottom="1474" w:left="1531" w:header="720" w:footer="720" w:gutter="0"/>
          <w:pgNumType w:fmt="decimal"/>
          <w:cols w:space="720" w:num="1"/>
          <w:docGrid w:type="lines" w:linePitch="312" w:charSpace="0"/>
        </w:sectPr>
      </w:pPr>
    </w:p>
    <w:p w14:paraId="64C7AF8D">
      <w:pPr>
        <w:widowControl/>
        <w:tabs>
          <w:tab w:val="left" w:pos="938"/>
          <w:tab w:val="left" w:pos="2018"/>
          <w:tab w:val="left" w:pos="3638"/>
          <w:tab w:val="left" w:pos="5658"/>
          <w:tab w:val="left" w:pos="8018"/>
          <w:tab w:val="left" w:pos="9718"/>
          <w:tab w:val="left" w:pos="12698"/>
          <w:tab w:val="left" w:pos="14618"/>
          <w:tab w:val="left" w:pos="17098"/>
        </w:tabs>
        <w:ind w:left="78"/>
        <w:jc w:val="left"/>
        <w:rPr>
          <w:rFonts w:hint="default" w:ascii="Times New Roman" w:hAnsi="Times New Roman" w:eastAsia="宋体" w:cs="Times New Roman"/>
          <w:color w:val="auto"/>
          <w:kern w:val="0"/>
          <w:szCs w:val="32"/>
          <w:highlight w:val="none"/>
        </w:rPr>
      </w:pPr>
      <w:r>
        <w:rPr>
          <w:rFonts w:hint="default" w:ascii="Times New Roman" w:hAnsi="Times New Roman" w:eastAsia="黑体" w:cs="Times New Roman"/>
          <w:color w:val="auto"/>
          <w:kern w:val="0"/>
          <w:szCs w:val="32"/>
          <w:highlight w:val="none"/>
        </w:rPr>
        <w:t>附件2</w:t>
      </w:r>
    </w:p>
    <w:p w14:paraId="01E1DA46">
      <w:pPr>
        <w:widowControl/>
        <w:snapToGrid w:val="0"/>
        <w:ind w:left="79"/>
        <w:jc w:val="center"/>
        <w:rPr>
          <w:rFonts w:hint="default" w:ascii="Times New Roman" w:hAnsi="Times New Roman" w:eastAsia="方正小标宋简体" w:cs="Times New Roman"/>
          <w:color w:val="auto"/>
          <w:kern w:val="0"/>
          <w:sz w:val="44"/>
          <w:szCs w:val="44"/>
          <w:highlight w:val="none"/>
        </w:rPr>
      </w:pPr>
    </w:p>
    <w:p w14:paraId="4B147929">
      <w:pPr>
        <w:widowControl/>
        <w:snapToGrid w:val="0"/>
        <w:ind w:left="79"/>
        <w:jc w:val="center"/>
        <w:rPr>
          <w:rFonts w:hint="default" w:ascii="Times New Roman" w:hAnsi="Times New Roman" w:eastAsia="方正小标宋_GBK" w:cs="Times New Roman"/>
          <w:color w:val="auto"/>
          <w:kern w:val="0"/>
          <w:sz w:val="44"/>
          <w:szCs w:val="44"/>
          <w:highlight w:val="none"/>
        </w:rPr>
      </w:pPr>
      <w:r>
        <w:rPr>
          <w:rFonts w:hint="default" w:ascii="Times New Roman" w:hAnsi="Times New Roman" w:eastAsia="方正小标宋_GBK" w:cs="Times New Roman"/>
          <w:color w:val="auto"/>
          <w:kern w:val="0"/>
          <w:sz w:val="44"/>
          <w:szCs w:val="44"/>
          <w:highlight w:val="none"/>
          <w:lang w:eastAsia="zh-CN"/>
        </w:rPr>
        <w:t>工厂（车间）专项</w:t>
      </w:r>
      <w:r>
        <w:rPr>
          <w:rFonts w:hint="default" w:ascii="Times New Roman" w:hAnsi="Times New Roman" w:eastAsia="方正小标宋_GBK" w:cs="Times New Roman"/>
          <w:color w:val="auto"/>
          <w:kern w:val="0"/>
          <w:sz w:val="44"/>
          <w:szCs w:val="44"/>
          <w:highlight w:val="none"/>
        </w:rPr>
        <w:t>审计报告审核情况登记</w:t>
      </w:r>
      <w:r>
        <w:rPr>
          <w:rFonts w:hint="default" w:ascii="Times New Roman" w:hAnsi="Times New Roman" w:eastAsia="方正小标宋_GBK" w:cs="Times New Roman"/>
          <w:color w:val="auto"/>
          <w:kern w:val="0"/>
          <w:sz w:val="44"/>
          <w:szCs w:val="44"/>
          <w:highlight w:val="none"/>
          <w:lang w:eastAsia="zh-CN"/>
        </w:rPr>
        <w:t>汇总</w:t>
      </w:r>
      <w:r>
        <w:rPr>
          <w:rFonts w:hint="default" w:ascii="Times New Roman" w:hAnsi="Times New Roman" w:eastAsia="方正小标宋_GBK" w:cs="Times New Roman"/>
          <w:color w:val="auto"/>
          <w:kern w:val="0"/>
          <w:sz w:val="44"/>
          <w:szCs w:val="44"/>
          <w:highlight w:val="none"/>
        </w:rPr>
        <w:t>表</w:t>
      </w:r>
    </w:p>
    <w:p w14:paraId="7DAB986F">
      <w:pPr>
        <w:widowControl/>
        <w:spacing w:beforeLines="50"/>
        <w:ind w:left="79"/>
        <w:jc w:val="left"/>
        <w:rPr>
          <w:rFonts w:hint="default" w:ascii="Times New Roman" w:hAnsi="Times New Roman" w:eastAsia="仿宋_GB2312" w:cs="Times New Roman"/>
          <w:color w:val="auto"/>
          <w:kern w:val="0"/>
          <w:sz w:val="21"/>
          <w:szCs w:val="21"/>
          <w:highlight w:val="none"/>
        </w:rPr>
      </w:pPr>
      <w:r>
        <w:rPr>
          <w:rFonts w:hint="default" w:ascii="Times New Roman" w:hAnsi="Times New Roman" w:eastAsia="仿宋_GB2312" w:cs="Times New Roman"/>
          <w:color w:val="auto"/>
          <w:kern w:val="0"/>
          <w:sz w:val="28"/>
          <w:szCs w:val="36"/>
          <w:highlight w:val="none"/>
        </w:rPr>
        <w:t>推荐单位：***工业和信息化局</w:t>
      </w:r>
      <w:r>
        <w:rPr>
          <w:rFonts w:hint="default" w:ascii="Times New Roman" w:hAnsi="Times New Roman" w:eastAsia="仿宋_GB2312" w:cs="Times New Roman"/>
          <w:color w:val="auto"/>
          <w:kern w:val="0"/>
          <w:sz w:val="28"/>
          <w:szCs w:val="28"/>
          <w:highlight w:val="none"/>
        </w:rPr>
        <w:t xml:space="preserve">      </w:t>
      </w:r>
      <w:r>
        <w:rPr>
          <w:rFonts w:hint="default" w:ascii="Times New Roman" w:hAnsi="Times New Roman" w:eastAsia="仿宋_GB2312" w:cs="Times New Roman"/>
          <w:color w:val="auto"/>
          <w:kern w:val="0"/>
          <w:sz w:val="21"/>
          <w:szCs w:val="21"/>
          <w:highlight w:val="none"/>
        </w:rPr>
        <w:t xml:space="preserve">                                                                                   </w:t>
      </w:r>
    </w:p>
    <w:tbl>
      <w:tblPr>
        <w:tblStyle w:val="15"/>
        <w:tblW w:w="4998" w:type="pct"/>
        <w:jc w:val="center"/>
        <w:tblLayout w:type="autofit"/>
        <w:tblCellMar>
          <w:top w:w="0" w:type="dxa"/>
          <w:left w:w="28" w:type="dxa"/>
          <w:bottom w:w="0" w:type="dxa"/>
          <w:right w:w="28" w:type="dxa"/>
        </w:tblCellMar>
      </w:tblPr>
      <w:tblGrid>
        <w:gridCol w:w="725"/>
        <w:gridCol w:w="1034"/>
        <w:gridCol w:w="1137"/>
        <w:gridCol w:w="1583"/>
        <w:gridCol w:w="1834"/>
        <w:gridCol w:w="3538"/>
        <w:gridCol w:w="2724"/>
        <w:gridCol w:w="1364"/>
      </w:tblGrid>
      <w:tr w14:paraId="2787DBEE">
        <w:tblPrEx>
          <w:tblCellMar>
            <w:top w:w="0" w:type="dxa"/>
            <w:left w:w="28" w:type="dxa"/>
            <w:bottom w:w="0" w:type="dxa"/>
            <w:right w:w="28" w:type="dxa"/>
          </w:tblCellMar>
        </w:tblPrEx>
        <w:trPr>
          <w:trHeight w:val="681" w:hRule="atLeast"/>
          <w:jc w:val="center"/>
        </w:trPr>
        <w:tc>
          <w:tcPr>
            <w:tcW w:w="260" w:type="pct"/>
            <w:tcBorders>
              <w:top w:val="single" w:color="auto" w:sz="4" w:space="0"/>
              <w:left w:val="single" w:color="auto" w:sz="4" w:space="0"/>
              <w:bottom w:val="single" w:color="auto" w:sz="4" w:space="0"/>
              <w:right w:val="single" w:color="auto" w:sz="4" w:space="0"/>
            </w:tcBorders>
            <w:shd w:val="clear" w:color="auto" w:fill="auto"/>
            <w:vAlign w:val="center"/>
          </w:tcPr>
          <w:p w14:paraId="3A4CC0F7">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序号</w:t>
            </w:r>
          </w:p>
        </w:tc>
        <w:tc>
          <w:tcPr>
            <w:tcW w:w="371" w:type="pct"/>
            <w:tcBorders>
              <w:top w:val="single" w:color="auto" w:sz="4" w:space="0"/>
              <w:left w:val="nil"/>
              <w:bottom w:val="single" w:color="auto" w:sz="4" w:space="0"/>
              <w:right w:val="single" w:color="auto" w:sz="4" w:space="0"/>
            </w:tcBorders>
            <w:shd w:val="clear" w:color="auto" w:fill="auto"/>
            <w:vAlign w:val="center"/>
          </w:tcPr>
          <w:p w14:paraId="4D88AB7F">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企业</w:t>
            </w:r>
            <w:r>
              <w:rPr>
                <w:rFonts w:hint="default" w:ascii="Times New Roman" w:hAnsi="Times New Roman" w:eastAsia="黑体" w:cs="Times New Roman"/>
                <w:color w:val="auto"/>
                <w:kern w:val="0"/>
                <w:sz w:val="22"/>
                <w:szCs w:val="20"/>
                <w:highlight w:val="none"/>
              </w:rPr>
              <w:br w:type="textWrapping"/>
            </w:r>
            <w:r>
              <w:rPr>
                <w:rFonts w:hint="default" w:ascii="Times New Roman" w:hAnsi="Times New Roman" w:eastAsia="黑体" w:cs="Times New Roman"/>
                <w:color w:val="auto"/>
                <w:kern w:val="0"/>
                <w:sz w:val="22"/>
                <w:szCs w:val="20"/>
                <w:highlight w:val="none"/>
              </w:rPr>
              <w:t>名称</w:t>
            </w:r>
          </w:p>
        </w:tc>
        <w:tc>
          <w:tcPr>
            <w:tcW w:w="408" w:type="pct"/>
            <w:tcBorders>
              <w:top w:val="single" w:color="auto" w:sz="4" w:space="0"/>
              <w:left w:val="nil"/>
              <w:bottom w:val="single" w:color="auto" w:sz="4" w:space="0"/>
              <w:right w:val="single" w:color="auto" w:sz="4" w:space="0"/>
            </w:tcBorders>
            <w:shd w:val="clear" w:color="auto" w:fill="auto"/>
            <w:vAlign w:val="center"/>
          </w:tcPr>
          <w:p w14:paraId="17DEC8FE">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lang w:eastAsia="zh-CN"/>
              </w:rPr>
              <w:t>工厂（车间）</w:t>
            </w:r>
            <w:r>
              <w:rPr>
                <w:rFonts w:hint="default" w:ascii="Times New Roman" w:hAnsi="Times New Roman" w:eastAsia="黑体" w:cs="Times New Roman"/>
                <w:color w:val="auto"/>
                <w:kern w:val="0"/>
                <w:sz w:val="22"/>
                <w:szCs w:val="20"/>
                <w:highlight w:val="none"/>
              </w:rPr>
              <w:t>名称</w:t>
            </w:r>
          </w:p>
        </w:tc>
        <w:tc>
          <w:tcPr>
            <w:tcW w:w="568" w:type="pct"/>
            <w:tcBorders>
              <w:top w:val="single" w:color="auto" w:sz="4" w:space="0"/>
              <w:left w:val="nil"/>
              <w:bottom w:val="single" w:color="auto" w:sz="4" w:space="0"/>
              <w:right w:val="single" w:color="auto" w:sz="4" w:space="0"/>
            </w:tcBorders>
            <w:shd w:val="clear" w:color="auto" w:fill="auto"/>
            <w:vAlign w:val="center"/>
          </w:tcPr>
          <w:p w14:paraId="3BDC4651">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审计报告</w:t>
            </w:r>
            <w:r>
              <w:rPr>
                <w:rFonts w:hint="default" w:ascii="Times New Roman" w:hAnsi="Times New Roman" w:eastAsia="黑体" w:cs="Times New Roman"/>
                <w:color w:val="auto"/>
                <w:kern w:val="0"/>
                <w:sz w:val="22"/>
                <w:szCs w:val="20"/>
                <w:highlight w:val="none"/>
              </w:rPr>
              <w:br w:type="textWrapping"/>
            </w:r>
            <w:r>
              <w:rPr>
                <w:rFonts w:hint="default" w:ascii="Times New Roman" w:hAnsi="Times New Roman" w:eastAsia="黑体" w:cs="Times New Roman"/>
                <w:color w:val="auto"/>
                <w:kern w:val="0"/>
                <w:sz w:val="22"/>
                <w:szCs w:val="20"/>
                <w:highlight w:val="none"/>
              </w:rPr>
              <w:t>编号</w:t>
            </w:r>
          </w:p>
        </w:tc>
        <w:tc>
          <w:tcPr>
            <w:tcW w:w="658" w:type="pct"/>
            <w:tcBorders>
              <w:top w:val="single" w:color="auto" w:sz="4" w:space="0"/>
              <w:left w:val="nil"/>
              <w:bottom w:val="single" w:color="auto" w:sz="4" w:space="0"/>
              <w:right w:val="single" w:color="auto" w:sz="4" w:space="0"/>
            </w:tcBorders>
            <w:shd w:val="clear" w:color="auto" w:fill="auto"/>
            <w:vAlign w:val="center"/>
          </w:tcPr>
          <w:p w14:paraId="3AA2A26B">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事务所名称</w:t>
            </w:r>
          </w:p>
        </w:tc>
        <w:tc>
          <w:tcPr>
            <w:tcW w:w="1269" w:type="pct"/>
            <w:tcBorders>
              <w:top w:val="single" w:color="auto" w:sz="4" w:space="0"/>
              <w:left w:val="nil"/>
              <w:bottom w:val="single" w:color="auto" w:sz="4" w:space="0"/>
              <w:right w:val="single" w:color="auto" w:sz="4" w:space="0"/>
            </w:tcBorders>
            <w:shd w:val="clear" w:color="auto" w:fill="auto"/>
            <w:vAlign w:val="center"/>
          </w:tcPr>
          <w:p w14:paraId="67337BA2">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lang w:eastAsia="zh-CN"/>
              </w:rPr>
              <w:t>是否上传</w:t>
            </w:r>
            <w:r>
              <w:rPr>
                <w:rFonts w:hint="default" w:ascii="Times New Roman" w:hAnsi="Times New Roman" w:eastAsia="黑体" w:cs="Times New Roman"/>
                <w:color w:val="auto"/>
                <w:kern w:val="0"/>
                <w:sz w:val="22"/>
                <w:szCs w:val="20"/>
                <w:highlight w:val="none"/>
              </w:rPr>
              <w:t>财政部注册会计师行业统一监管平台</w:t>
            </w:r>
            <w:r>
              <w:rPr>
                <w:rFonts w:hint="default" w:ascii="Times New Roman" w:hAnsi="Times New Roman" w:eastAsia="黑体" w:cs="Times New Roman"/>
                <w:color w:val="auto"/>
                <w:kern w:val="0"/>
                <w:sz w:val="22"/>
                <w:szCs w:val="20"/>
                <w:highlight w:val="none"/>
                <w:lang w:eastAsia="zh-CN"/>
              </w:rPr>
              <w:t>并附验证二维码</w:t>
            </w:r>
          </w:p>
        </w:tc>
        <w:tc>
          <w:tcPr>
            <w:tcW w:w="977" w:type="pct"/>
            <w:tcBorders>
              <w:top w:val="single" w:color="auto" w:sz="4" w:space="0"/>
              <w:left w:val="nil"/>
              <w:bottom w:val="single" w:color="auto" w:sz="4" w:space="0"/>
              <w:right w:val="single" w:color="auto" w:sz="4" w:space="0"/>
            </w:tcBorders>
            <w:shd w:val="clear" w:color="auto" w:fill="auto"/>
            <w:vAlign w:val="center"/>
          </w:tcPr>
          <w:p w14:paraId="77550E8D">
            <w:pPr>
              <w:widowControl/>
              <w:snapToGrid w:val="0"/>
              <w:jc w:val="center"/>
              <w:rPr>
                <w:rFonts w:hint="default" w:ascii="Times New Roman" w:hAnsi="Times New Roman" w:eastAsia="黑体" w:cs="Times New Roman"/>
                <w:color w:val="auto"/>
                <w:kern w:val="0"/>
                <w:sz w:val="22"/>
                <w:szCs w:val="20"/>
                <w:highlight w:val="none"/>
                <w:lang w:eastAsia="zh-CN"/>
              </w:rPr>
            </w:pPr>
            <w:r>
              <w:rPr>
                <w:rFonts w:hint="default" w:ascii="Times New Roman" w:hAnsi="Times New Roman" w:eastAsia="黑体" w:cs="Times New Roman"/>
                <w:color w:val="auto"/>
                <w:kern w:val="0"/>
                <w:sz w:val="22"/>
                <w:szCs w:val="20"/>
                <w:highlight w:val="none"/>
                <w:lang w:eastAsia="zh-CN"/>
              </w:rPr>
              <w:t>二维码验证结果是否与</w:t>
            </w:r>
          </w:p>
          <w:p w14:paraId="72960898">
            <w:pPr>
              <w:widowControl/>
              <w:snapToGrid w:val="0"/>
              <w:jc w:val="center"/>
              <w:rPr>
                <w:rFonts w:hint="default" w:ascii="Times New Roman" w:hAnsi="Times New Roman" w:eastAsia="黑体" w:cs="Times New Roman"/>
                <w:color w:val="auto"/>
                <w:kern w:val="0"/>
                <w:sz w:val="22"/>
                <w:szCs w:val="20"/>
                <w:highlight w:val="none"/>
                <w:lang w:eastAsia="zh-CN"/>
              </w:rPr>
            </w:pPr>
            <w:r>
              <w:rPr>
                <w:rFonts w:hint="default" w:ascii="Times New Roman" w:hAnsi="Times New Roman" w:eastAsia="黑体" w:cs="Times New Roman"/>
                <w:color w:val="auto"/>
                <w:kern w:val="0"/>
                <w:sz w:val="22"/>
                <w:szCs w:val="20"/>
                <w:highlight w:val="none"/>
                <w:lang w:eastAsia="zh-CN"/>
              </w:rPr>
              <w:t>报告信息一致</w:t>
            </w:r>
          </w:p>
        </w:tc>
        <w:tc>
          <w:tcPr>
            <w:tcW w:w="486" w:type="pct"/>
            <w:tcBorders>
              <w:top w:val="single" w:color="auto" w:sz="4" w:space="0"/>
              <w:left w:val="nil"/>
              <w:bottom w:val="single" w:color="auto" w:sz="4" w:space="0"/>
              <w:right w:val="single" w:color="auto" w:sz="4" w:space="0"/>
            </w:tcBorders>
            <w:shd w:val="clear" w:color="auto" w:fill="auto"/>
            <w:vAlign w:val="center"/>
          </w:tcPr>
          <w:p w14:paraId="564807CC">
            <w:pPr>
              <w:widowControl/>
              <w:snapToGrid w:val="0"/>
              <w:jc w:val="center"/>
              <w:rPr>
                <w:rFonts w:hint="default" w:ascii="Times New Roman" w:hAnsi="Times New Roman" w:eastAsia="黑体" w:cs="Times New Roman"/>
                <w:color w:val="auto"/>
                <w:kern w:val="0"/>
                <w:sz w:val="22"/>
                <w:szCs w:val="20"/>
                <w:highlight w:val="none"/>
              </w:rPr>
            </w:pPr>
            <w:r>
              <w:rPr>
                <w:rFonts w:hint="default" w:ascii="Times New Roman" w:hAnsi="Times New Roman" w:eastAsia="黑体" w:cs="Times New Roman"/>
                <w:color w:val="auto"/>
                <w:kern w:val="0"/>
                <w:sz w:val="22"/>
                <w:szCs w:val="20"/>
                <w:highlight w:val="none"/>
              </w:rPr>
              <w:t>备注</w:t>
            </w:r>
          </w:p>
        </w:tc>
      </w:tr>
      <w:tr w14:paraId="70F38337">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00426F54">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1</w:t>
            </w:r>
          </w:p>
        </w:tc>
        <w:tc>
          <w:tcPr>
            <w:tcW w:w="371" w:type="pct"/>
            <w:tcBorders>
              <w:top w:val="nil"/>
              <w:left w:val="nil"/>
              <w:bottom w:val="single" w:color="auto" w:sz="4" w:space="0"/>
              <w:right w:val="single" w:color="auto" w:sz="4" w:space="0"/>
            </w:tcBorders>
            <w:shd w:val="clear" w:color="auto" w:fill="auto"/>
            <w:vAlign w:val="center"/>
          </w:tcPr>
          <w:p w14:paraId="21385C28">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14:paraId="7C8960D0">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14:paraId="7DF0BE23">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14:paraId="504AB394">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14:paraId="43737C3A">
            <w:pPr>
              <w:widowControl/>
              <w:snapToGrid w:val="0"/>
              <w:jc w:val="center"/>
              <w:rPr>
                <w:rFonts w:hint="default" w:ascii="Times New Roman" w:hAnsi="Times New Roman" w:eastAsia="仿宋_GB2312" w:cs="Times New Roman"/>
                <w:color w:val="auto"/>
                <w:kern w:val="0"/>
                <w:sz w:val="22"/>
                <w:szCs w:val="18"/>
                <w:highlight w:val="none"/>
              </w:rPr>
            </w:pPr>
          </w:p>
        </w:tc>
        <w:tc>
          <w:tcPr>
            <w:tcW w:w="977" w:type="pct"/>
            <w:tcBorders>
              <w:top w:val="nil"/>
              <w:left w:val="nil"/>
              <w:bottom w:val="single" w:color="auto" w:sz="4" w:space="0"/>
              <w:right w:val="single" w:color="auto" w:sz="4" w:space="0"/>
            </w:tcBorders>
            <w:shd w:val="clear" w:color="auto" w:fill="auto"/>
            <w:vAlign w:val="center"/>
          </w:tcPr>
          <w:p w14:paraId="25E56A8A">
            <w:pPr>
              <w:widowControl/>
              <w:snapToGrid w:val="0"/>
              <w:jc w:val="center"/>
              <w:rPr>
                <w:rFonts w:hint="default" w:ascii="Times New Roman" w:hAnsi="Times New Roman" w:eastAsia="仿宋_GB2312" w:cs="Times New Roman"/>
                <w:color w:val="auto"/>
                <w:kern w:val="0"/>
                <w:sz w:val="22"/>
                <w:szCs w:val="18"/>
                <w:highlight w:val="none"/>
              </w:rPr>
            </w:pPr>
          </w:p>
        </w:tc>
        <w:tc>
          <w:tcPr>
            <w:tcW w:w="486" w:type="pct"/>
            <w:tcBorders>
              <w:top w:val="nil"/>
              <w:left w:val="nil"/>
              <w:bottom w:val="single" w:color="auto" w:sz="4" w:space="0"/>
              <w:right w:val="single" w:color="auto" w:sz="4" w:space="0"/>
            </w:tcBorders>
            <w:shd w:val="clear" w:color="auto" w:fill="auto"/>
            <w:vAlign w:val="center"/>
          </w:tcPr>
          <w:p w14:paraId="70698D7D">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14:paraId="20FFEA5D">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71EF678C">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2</w:t>
            </w:r>
          </w:p>
        </w:tc>
        <w:tc>
          <w:tcPr>
            <w:tcW w:w="371" w:type="pct"/>
            <w:tcBorders>
              <w:top w:val="nil"/>
              <w:left w:val="nil"/>
              <w:bottom w:val="single" w:color="auto" w:sz="4" w:space="0"/>
              <w:right w:val="single" w:color="auto" w:sz="4" w:space="0"/>
            </w:tcBorders>
            <w:shd w:val="clear" w:color="auto" w:fill="auto"/>
            <w:vAlign w:val="center"/>
          </w:tcPr>
          <w:p w14:paraId="075BE6C9">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14:paraId="051D8AC8">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14:paraId="1ED36856">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14:paraId="4E397D0E">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14:paraId="0D1248A5">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14:paraId="5F0CDA5D">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14:paraId="6DCD66B1">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14:paraId="766EF320">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4A6D1157">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3</w:t>
            </w:r>
          </w:p>
        </w:tc>
        <w:tc>
          <w:tcPr>
            <w:tcW w:w="371" w:type="pct"/>
            <w:tcBorders>
              <w:top w:val="nil"/>
              <w:left w:val="nil"/>
              <w:bottom w:val="single" w:color="auto" w:sz="4" w:space="0"/>
              <w:right w:val="single" w:color="auto" w:sz="4" w:space="0"/>
            </w:tcBorders>
            <w:shd w:val="clear" w:color="auto" w:fill="auto"/>
            <w:vAlign w:val="center"/>
          </w:tcPr>
          <w:p w14:paraId="4247F69B">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14:paraId="36C1EE5B">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14:paraId="50E1482B">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14:paraId="3C3B5EA6">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14:paraId="779E9190">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14:paraId="0FE85FDC">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14:paraId="59D13EE6">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14:paraId="03FC12DF">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0B1D9C56">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4</w:t>
            </w:r>
          </w:p>
        </w:tc>
        <w:tc>
          <w:tcPr>
            <w:tcW w:w="371" w:type="pct"/>
            <w:tcBorders>
              <w:top w:val="nil"/>
              <w:left w:val="nil"/>
              <w:bottom w:val="single" w:color="auto" w:sz="4" w:space="0"/>
              <w:right w:val="single" w:color="auto" w:sz="4" w:space="0"/>
            </w:tcBorders>
            <w:shd w:val="clear" w:color="auto" w:fill="auto"/>
            <w:vAlign w:val="center"/>
          </w:tcPr>
          <w:p w14:paraId="085FA498">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14:paraId="27E8B954">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14:paraId="469F093B">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14:paraId="1F1F28FD">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14:paraId="09773587">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14:paraId="12F7304A">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14:paraId="2823C83E">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14:paraId="0AAC6147">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47D89EFE">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5</w:t>
            </w:r>
          </w:p>
        </w:tc>
        <w:tc>
          <w:tcPr>
            <w:tcW w:w="371" w:type="pct"/>
            <w:tcBorders>
              <w:top w:val="nil"/>
              <w:left w:val="nil"/>
              <w:bottom w:val="single" w:color="auto" w:sz="4" w:space="0"/>
              <w:right w:val="single" w:color="auto" w:sz="4" w:space="0"/>
            </w:tcBorders>
            <w:shd w:val="clear" w:color="auto" w:fill="auto"/>
            <w:vAlign w:val="center"/>
          </w:tcPr>
          <w:p w14:paraId="013476E7">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14:paraId="2D855BE4">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14:paraId="0DAB5C18">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14:paraId="718171BC">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14:paraId="01EE18F2">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14:paraId="55C23693">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14:paraId="4FC8D69A">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14:paraId="7BFC7E57">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11572F32">
            <w:pPr>
              <w:widowControl/>
              <w:snapToGrid w:val="0"/>
              <w:jc w:val="center"/>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6</w:t>
            </w:r>
          </w:p>
        </w:tc>
        <w:tc>
          <w:tcPr>
            <w:tcW w:w="371" w:type="pct"/>
            <w:tcBorders>
              <w:top w:val="nil"/>
              <w:left w:val="nil"/>
              <w:bottom w:val="single" w:color="auto" w:sz="4" w:space="0"/>
              <w:right w:val="single" w:color="auto" w:sz="4" w:space="0"/>
            </w:tcBorders>
            <w:shd w:val="clear" w:color="auto" w:fill="auto"/>
            <w:vAlign w:val="center"/>
          </w:tcPr>
          <w:p w14:paraId="574ECD21">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08" w:type="pct"/>
            <w:tcBorders>
              <w:top w:val="nil"/>
              <w:left w:val="nil"/>
              <w:bottom w:val="single" w:color="auto" w:sz="4" w:space="0"/>
              <w:right w:val="single" w:color="auto" w:sz="4" w:space="0"/>
            </w:tcBorders>
            <w:shd w:val="clear" w:color="auto" w:fill="auto"/>
            <w:vAlign w:val="center"/>
          </w:tcPr>
          <w:p w14:paraId="16BB66FC">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568" w:type="pct"/>
            <w:tcBorders>
              <w:top w:val="nil"/>
              <w:left w:val="nil"/>
              <w:bottom w:val="single" w:color="auto" w:sz="4" w:space="0"/>
              <w:right w:val="single" w:color="auto" w:sz="4" w:space="0"/>
            </w:tcBorders>
            <w:shd w:val="clear" w:color="auto" w:fill="auto"/>
            <w:vAlign w:val="center"/>
          </w:tcPr>
          <w:p w14:paraId="402F30E1">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658" w:type="pct"/>
            <w:tcBorders>
              <w:top w:val="nil"/>
              <w:left w:val="nil"/>
              <w:bottom w:val="single" w:color="auto" w:sz="4" w:space="0"/>
              <w:right w:val="single" w:color="auto" w:sz="4" w:space="0"/>
            </w:tcBorders>
            <w:shd w:val="clear" w:color="auto" w:fill="auto"/>
            <w:vAlign w:val="center"/>
          </w:tcPr>
          <w:p w14:paraId="512CC62A">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1269" w:type="pct"/>
            <w:tcBorders>
              <w:top w:val="nil"/>
              <w:left w:val="nil"/>
              <w:bottom w:val="single" w:color="auto" w:sz="4" w:space="0"/>
              <w:right w:val="single" w:color="auto" w:sz="4" w:space="0"/>
            </w:tcBorders>
            <w:shd w:val="clear" w:color="auto" w:fill="auto"/>
            <w:vAlign w:val="center"/>
          </w:tcPr>
          <w:p w14:paraId="7AB8388F">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977" w:type="pct"/>
            <w:tcBorders>
              <w:top w:val="nil"/>
              <w:left w:val="nil"/>
              <w:bottom w:val="single" w:color="auto" w:sz="4" w:space="0"/>
              <w:right w:val="single" w:color="auto" w:sz="4" w:space="0"/>
            </w:tcBorders>
            <w:shd w:val="clear" w:color="auto" w:fill="auto"/>
            <w:vAlign w:val="center"/>
          </w:tcPr>
          <w:p w14:paraId="657CE9AA">
            <w:pPr>
              <w:widowControl/>
              <w:snapToGrid w:val="0"/>
              <w:jc w:val="center"/>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c>
          <w:tcPr>
            <w:tcW w:w="486" w:type="pct"/>
            <w:tcBorders>
              <w:top w:val="nil"/>
              <w:left w:val="nil"/>
              <w:bottom w:val="single" w:color="auto" w:sz="4" w:space="0"/>
              <w:right w:val="single" w:color="auto" w:sz="4" w:space="0"/>
            </w:tcBorders>
            <w:shd w:val="clear" w:color="auto" w:fill="auto"/>
            <w:vAlign w:val="center"/>
          </w:tcPr>
          <w:p w14:paraId="2C80529B">
            <w:pPr>
              <w:widowControl/>
              <w:snapToGrid w:val="0"/>
              <w:rPr>
                <w:rFonts w:hint="default" w:ascii="Times New Roman" w:hAnsi="Times New Roman" w:eastAsia="仿宋_GB2312" w:cs="Times New Roman"/>
                <w:color w:val="auto"/>
                <w:kern w:val="0"/>
                <w:sz w:val="22"/>
                <w:szCs w:val="18"/>
                <w:highlight w:val="none"/>
              </w:rPr>
            </w:pPr>
            <w:r>
              <w:rPr>
                <w:rFonts w:hint="default" w:ascii="Times New Roman" w:hAnsi="Times New Roman" w:eastAsia="仿宋_GB2312" w:cs="Times New Roman"/>
                <w:color w:val="auto"/>
                <w:kern w:val="0"/>
                <w:sz w:val="22"/>
                <w:szCs w:val="18"/>
                <w:highlight w:val="none"/>
              </w:rPr>
              <w:t>　</w:t>
            </w:r>
          </w:p>
        </w:tc>
      </w:tr>
      <w:tr w14:paraId="2C9D5A33">
        <w:tblPrEx>
          <w:tblCellMar>
            <w:top w:w="0" w:type="dxa"/>
            <w:left w:w="28" w:type="dxa"/>
            <w:bottom w:w="0" w:type="dxa"/>
            <w:right w:w="28" w:type="dxa"/>
          </w:tblCellMar>
        </w:tblPrEx>
        <w:trPr>
          <w:trHeight w:val="460" w:hRule="atLeast"/>
          <w:jc w:val="center"/>
        </w:trPr>
        <w:tc>
          <w:tcPr>
            <w:tcW w:w="260" w:type="pct"/>
            <w:tcBorders>
              <w:top w:val="nil"/>
              <w:left w:val="single" w:color="auto" w:sz="4" w:space="0"/>
              <w:bottom w:val="single" w:color="auto" w:sz="4" w:space="0"/>
              <w:right w:val="single" w:color="auto" w:sz="4" w:space="0"/>
            </w:tcBorders>
            <w:shd w:val="clear" w:color="auto" w:fill="auto"/>
            <w:vAlign w:val="center"/>
          </w:tcPr>
          <w:p w14:paraId="33FF1403">
            <w:pPr>
              <w:widowControl/>
              <w:snapToGrid w:val="0"/>
              <w:jc w:val="center"/>
              <w:rPr>
                <w:rFonts w:hint="default" w:ascii="Times New Roman" w:hAnsi="Times New Roman" w:eastAsia="仿宋_GB2312" w:cs="Times New Roman"/>
                <w:color w:val="auto"/>
                <w:kern w:val="0"/>
                <w:sz w:val="22"/>
                <w:szCs w:val="20"/>
                <w:highlight w:val="none"/>
                <w:lang w:eastAsia="zh-CN"/>
              </w:rPr>
            </w:pPr>
            <w:r>
              <w:rPr>
                <w:rFonts w:hint="default" w:ascii="Times New Roman" w:hAnsi="Times New Roman" w:eastAsia="仿宋_GB2312" w:cs="Times New Roman"/>
                <w:color w:val="auto"/>
                <w:kern w:val="0"/>
                <w:sz w:val="22"/>
                <w:szCs w:val="20"/>
                <w:highlight w:val="none"/>
                <w:lang w:eastAsia="zh-CN"/>
              </w:rPr>
              <w:t>……</w:t>
            </w:r>
          </w:p>
        </w:tc>
        <w:tc>
          <w:tcPr>
            <w:tcW w:w="371" w:type="pct"/>
            <w:tcBorders>
              <w:top w:val="nil"/>
              <w:left w:val="nil"/>
              <w:bottom w:val="single" w:color="auto" w:sz="4" w:space="0"/>
              <w:right w:val="single" w:color="auto" w:sz="4" w:space="0"/>
            </w:tcBorders>
            <w:shd w:val="clear" w:color="auto" w:fill="auto"/>
            <w:vAlign w:val="center"/>
          </w:tcPr>
          <w:p w14:paraId="77F5B0C3">
            <w:pPr>
              <w:widowControl/>
              <w:snapToGrid w:val="0"/>
              <w:rPr>
                <w:rFonts w:hint="default" w:ascii="Times New Roman" w:hAnsi="Times New Roman" w:eastAsia="仿宋_GB2312" w:cs="Times New Roman"/>
                <w:color w:val="auto"/>
                <w:kern w:val="0"/>
                <w:sz w:val="22"/>
                <w:szCs w:val="18"/>
                <w:highlight w:val="none"/>
              </w:rPr>
            </w:pPr>
          </w:p>
        </w:tc>
        <w:tc>
          <w:tcPr>
            <w:tcW w:w="408" w:type="pct"/>
            <w:tcBorders>
              <w:top w:val="nil"/>
              <w:left w:val="nil"/>
              <w:bottom w:val="single" w:color="auto" w:sz="4" w:space="0"/>
              <w:right w:val="single" w:color="auto" w:sz="4" w:space="0"/>
            </w:tcBorders>
            <w:shd w:val="clear" w:color="auto" w:fill="auto"/>
            <w:vAlign w:val="center"/>
          </w:tcPr>
          <w:p w14:paraId="3E09A333">
            <w:pPr>
              <w:widowControl/>
              <w:snapToGrid w:val="0"/>
              <w:rPr>
                <w:rFonts w:hint="default" w:ascii="Times New Roman" w:hAnsi="Times New Roman" w:eastAsia="仿宋_GB2312" w:cs="Times New Roman"/>
                <w:color w:val="auto"/>
                <w:kern w:val="0"/>
                <w:sz w:val="22"/>
                <w:szCs w:val="18"/>
                <w:highlight w:val="none"/>
              </w:rPr>
            </w:pPr>
          </w:p>
        </w:tc>
        <w:tc>
          <w:tcPr>
            <w:tcW w:w="568" w:type="pct"/>
            <w:tcBorders>
              <w:top w:val="nil"/>
              <w:left w:val="nil"/>
              <w:bottom w:val="single" w:color="auto" w:sz="4" w:space="0"/>
              <w:right w:val="single" w:color="auto" w:sz="4" w:space="0"/>
            </w:tcBorders>
            <w:shd w:val="clear" w:color="auto" w:fill="auto"/>
            <w:vAlign w:val="center"/>
          </w:tcPr>
          <w:p w14:paraId="6B081229">
            <w:pPr>
              <w:widowControl/>
              <w:snapToGrid w:val="0"/>
              <w:rPr>
                <w:rFonts w:hint="default" w:ascii="Times New Roman" w:hAnsi="Times New Roman" w:eastAsia="仿宋_GB2312" w:cs="Times New Roman"/>
                <w:color w:val="auto"/>
                <w:kern w:val="0"/>
                <w:sz w:val="22"/>
                <w:szCs w:val="18"/>
                <w:highlight w:val="none"/>
              </w:rPr>
            </w:pPr>
          </w:p>
        </w:tc>
        <w:tc>
          <w:tcPr>
            <w:tcW w:w="658" w:type="pct"/>
            <w:tcBorders>
              <w:top w:val="nil"/>
              <w:left w:val="nil"/>
              <w:bottom w:val="single" w:color="auto" w:sz="4" w:space="0"/>
              <w:right w:val="single" w:color="auto" w:sz="4" w:space="0"/>
            </w:tcBorders>
            <w:shd w:val="clear" w:color="auto" w:fill="auto"/>
            <w:vAlign w:val="center"/>
          </w:tcPr>
          <w:p w14:paraId="10484AF4">
            <w:pPr>
              <w:widowControl/>
              <w:snapToGrid w:val="0"/>
              <w:rPr>
                <w:rFonts w:hint="default" w:ascii="Times New Roman" w:hAnsi="Times New Roman" w:eastAsia="仿宋_GB2312" w:cs="Times New Roman"/>
                <w:color w:val="auto"/>
                <w:kern w:val="0"/>
                <w:sz w:val="22"/>
                <w:szCs w:val="18"/>
                <w:highlight w:val="none"/>
              </w:rPr>
            </w:pPr>
          </w:p>
        </w:tc>
        <w:tc>
          <w:tcPr>
            <w:tcW w:w="1269" w:type="pct"/>
            <w:tcBorders>
              <w:top w:val="nil"/>
              <w:left w:val="nil"/>
              <w:bottom w:val="single" w:color="auto" w:sz="4" w:space="0"/>
              <w:right w:val="single" w:color="auto" w:sz="4" w:space="0"/>
            </w:tcBorders>
            <w:shd w:val="clear" w:color="auto" w:fill="auto"/>
            <w:vAlign w:val="center"/>
          </w:tcPr>
          <w:p w14:paraId="34B1A8BB">
            <w:pPr>
              <w:widowControl/>
              <w:snapToGrid w:val="0"/>
              <w:rPr>
                <w:rFonts w:hint="default" w:ascii="Times New Roman" w:hAnsi="Times New Roman" w:eastAsia="仿宋_GB2312" w:cs="Times New Roman"/>
                <w:color w:val="auto"/>
                <w:kern w:val="0"/>
                <w:sz w:val="22"/>
                <w:szCs w:val="18"/>
                <w:highlight w:val="none"/>
              </w:rPr>
            </w:pPr>
          </w:p>
        </w:tc>
        <w:tc>
          <w:tcPr>
            <w:tcW w:w="977" w:type="pct"/>
            <w:tcBorders>
              <w:top w:val="nil"/>
              <w:left w:val="nil"/>
              <w:bottom w:val="single" w:color="auto" w:sz="4" w:space="0"/>
              <w:right w:val="single" w:color="auto" w:sz="4" w:space="0"/>
            </w:tcBorders>
            <w:shd w:val="clear" w:color="auto" w:fill="auto"/>
            <w:vAlign w:val="center"/>
          </w:tcPr>
          <w:p w14:paraId="425AE642">
            <w:pPr>
              <w:widowControl/>
              <w:snapToGrid w:val="0"/>
              <w:jc w:val="center"/>
              <w:rPr>
                <w:rFonts w:hint="default" w:ascii="Times New Roman" w:hAnsi="Times New Roman" w:eastAsia="仿宋_GB2312" w:cs="Times New Roman"/>
                <w:color w:val="auto"/>
                <w:kern w:val="0"/>
                <w:sz w:val="22"/>
                <w:szCs w:val="18"/>
                <w:highlight w:val="none"/>
              </w:rPr>
            </w:pPr>
          </w:p>
        </w:tc>
        <w:tc>
          <w:tcPr>
            <w:tcW w:w="486" w:type="pct"/>
            <w:tcBorders>
              <w:top w:val="nil"/>
              <w:left w:val="nil"/>
              <w:bottom w:val="single" w:color="auto" w:sz="4" w:space="0"/>
              <w:right w:val="single" w:color="auto" w:sz="4" w:space="0"/>
            </w:tcBorders>
            <w:shd w:val="clear" w:color="auto" w:fill="auto"/>
            <w:vAlign w:val="center"/>
          </w:tcPr>
          <w:p w14:paraId="4599496A">
            <w:pPr>
              <w:widowControl/>
              <w:snapToGrid w:val="0"/>
              <w:rPr>
                <w:rFonts w:hint="default" w:ascii="Times New Roman" w:hAnsi="Times New Roman" w:eastAsia="仿宋_GB2312" w:cs="Times New Roman"/>
                <w:color w:val="auto"/>
                <w:kern w:val="0"/>
                <w:sz w:val="22"/>
                <w:szCs w:val="18"/>
                <w:highlight w:val="none"/>
              </w:rPr>
            </w:pPr>
          </w:p>
        </w:tc>
      </w:tr>
      <w:tr w14:paraId="19574FD6">
        <w:tblPrEx>
          <w:tblCellMar>
            <w:top w:w="0" w:type="dxa"/>
            <w:left w:w="28" w:type="dxa"/>
            <w:bottom w:w="0" w:type="dxa"/>
            <w:right w:w="28" w:type="dxa"/>
          </w:tblCellMar>
        </w:tblPrEx>
        <w:trPr>
          <w:jc w:val="center"/>
        </w:trPr>
        <w:tc>
          <w:tcPr>
            <w:tcW w:w="5000" w:type="pct"/>
            <w:gridSpan w:val="8"/>
            <w:tcBorders>
              <w:top w:val="nil"/>
              <w:left w:val="nil"/>
              <w:bottom w:val="nil"/>
              <w:right w:val="nil"/>
            </w:tcBorders>
            <w:shd w:val="clear" w:color="auto" w:fill="auto"/>
            <w:vAlign w:val="center"/>
          </w:tcPr>
          <w:p w14:paraId="6AAF2088">
            <w:pPr>
              <w:widowControl/>
              <w:snapToGrid w:val="0"/>
              <w:spacing w:beforeLines="20"/>
              <w:jc w:val="left"/>
              <w:rPr>
                <w:rFonts w:hint="default" w:ascii="Times New Roman" w:hAnsi="Times New Roman" w:eastAsia="仿宋_GB2312" w:cs="Times New Roman"/>
                <w:color w:val="auto"/>
                <w:kern w:val="0"/>
                <w:sz w:val="22"/>
                <w:szCs w:val="20"/>
                <w:highlight w:val="none"/>
              </w:rPr>
            </w:pPr>
            <w:r>
              <w:rPr>
                <w:rFonts w:hint="default" w:ascii="Times New Roman" w:hAnsi="Times New Roman" w:eastAsia="仿宋_GB2312" w:cs="Times New Roman"/>
                <w:color w:val="auto"/>
                <w:kern w:val="0"/>
                <w:sz w:val="22"/>
                <w:szCs w:val="20"/>
                <w:highlight w:val="none"/>
              </w:rPr>
              <w:t>注：专项审计报告（相关数据截至</w:t>
            </w:r>
            <w:r>
              <w:rPr>
                <w:rFonts w:hint="default" w:ascii="Times New Roman" w:hAnsi="Times New Roman" w:eastAsia="仿宋_GB2312" w:cs="Times New Roman"/>
                <w:color w:val="auto"/>
                <w:kern w:val="0"/>
                <w:sz w:val="22"/>
                <w:szCs w:val="20"/>
                <w:highlight w:val="none"/>
                <w:lang w:eastAsia="zh-CN"/>
              </w:rPr>
              <w:t>202</w:t>
            </w:r>
            <w:r>
              <w:rPr>
                <w:rFonts w:hint="eastAsia" w:eastAsia="仿宋_GB2312" w:cs="Times New Roman"/>
                <w:color w:val="auto"/>
                <w:kern w:val="0"/>
                <w:sz w:val="22"/>
                <w:szCs w:val="20"/>
                <w:highlight w:val="none"/>
                <w:lang w:val="en-US" w:eastAsia="zh-CN"/>
              </w:rPr>
              <w:t>5</w:t>
            </w:r>
            <w:r>
              <w:rPr>
                <w:rFonts w:hint="default" w:ascii="Times New Roman" w:hAnsi="Times New Roman" w:eastAsia="仿宋_GB2312" w:cs="Times New Roman"/>
                <w:color w:val="auto"/>
                <w:kern w:val="0"/>
                <w:sz w:val="22"/>
                <w:szCs w:val="20"/>
                <w:highlight w:val="none"/>
                <w:lang w:eastAsia="zh-CN"/>
              </w:rPr>
              <w:t>年</w:t>
            </w:r>
            <w:r>
              <w:rPr>
                <w:rFonts w:hint="eastAsia" w:eastAsia="仿宋_GB2312" w:cs="Times New Roman"/>
                <w:color w:val="auto"/>
                <w:kern w:val="0"/>
                <w:sz w:val="22"/>
                <w:szCs w:val="20"/>
                <w:highlight w:val="none"/>
                <w:lang w:val="en-US" w:eastAsia="zh-CN"/>
              </w:rPr>
              <w:t>2</w:t>
            </w:r>
            <w:r>
              <w:rPr>
                <w:rFonts w:hint="default" w:ascii="Times New Roman" w:hAnsi="Times New Roman" w:eastAsia="仿宋_GB2312" w:cs="Times New Roman"/>
                <w:color w:val="auto"/>
                <w:kern w:val="0"/>
                <w:sz w:val="22"/>
                <w:szCs w:val="20"/>
                <w:highlight w:val="none"/>
                <w:lang w:eastAsia="zh-CN"/>
              </w:rPr>
              <w:t>月</w:t>
            </w:r>
            <w:r>
              <w:rPr>
                <w:rFonts w:hint="eastAsia" w:eastAsia="仿宋_GB2312" w:cs="Times New Roman"/>
                <w:color w:val="auto"/>
                <w:kern w:val="0"/>
                <w:sz w:val="22"/>
                <w:szCs w:val="20"/>
                <w:highlight w:val="none"/>
                <w:lang w:val="en-US" w:eastAsia="zh-CN"/>
              </w:rPr>
              <w:t>28</w:t>
            </w:r>
            <w:r>
              <w:rPr>
                <w:rFonts w:hint="default" w:ascii="Times New Roman" w:hAnsi="Times New Roman" w:eastAsia="仿宋_GB2312" w:cs="Times New Roman"/>
                <w:color w:val="auto"/>
                <w:kern w:val="0"/>
                <w:sz w:val="22"/>
                <w:szCs w:val="20"/>
                <w:highlight w:val="none"/>
                <w:lang w:eastAsia="zh-CN"/>
              </w:rPr>
              <w:t>日</w:t>
            </w:r>
            <w:r>
              <w:rPr>
                <w:rFonts w:hint="default" w:ascii="Times New Roman" w:hAnsi="Times New Roman" w:eastAsia="仿宋_GB2312" w:cs="Times New Roman"/>
                <w:color w:val="auto"/>
                <w:kern w:val="0"/>
                <w:sz w:val="22"/>
                <w:szCs w:val="20"/>
                <w:highlight w:val="none"/>
              </w:rPr>
              <w:t>）按照此表要求分别填报。</w:t>
            </w:r>
          </w:p>
        </w:tc>
      </w:tr>
    </w:tbl>
    <w:p w14:paraId="1F289CD6">
      <w:pPr>
        <w:adjustRightInd w:val="0"/>
        <w:snapToGrid w:val="0"/>
        <w:spacing w:line="620" w:lineRule="exact"/>
        <w:rPr>
          <w:rFonts w:hint="default" w:ascii="Times New Roman" w:hAnsi="Times New Roman" w:eastAsia="黑体" w:cs="Times New Roman"/>
          <w:color w:val="auto"/>
          <w:sz w:val="32"/>
          <w:szCs w:val="32"/>
        </w:rPr>
        <w:sectPr>
          <w:pgSz w:w="16838" w:h="11906" w:orient="landscape"/>
          <w:pgMar w:top="1474" w:right="1531" w:bottom="1418" w:left="1418" w:header="720" w:footer="720" w:gutter="0"/>
          <w:pgNumType w:fmt="decimal"/>
          <w:cols w:space="720" w:num="1"/>
          <w:docGrid w:type="lines" w:linePitch="312" w:charSpace="0"/>
        </w:sectPr>
      </w:pPr>
      <w:bookmarkStart w:id="0" w:name="_GoBack"/>
      <w:bookmarkEnd w:id="0"/>
    </w:p>
    <w:p w14:paraId="7311F84A">
      <w:pPr>
        <w:adjustRightInd w:val="0"/>
        <w:snapToGrid w:val="0"/>
        <w:spacing w:line="620" w:lineRule="exact"/>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3</w:t>
      </w:r>
    </w:p>
    <w:p w14:paraId="77F40F04">
      <w:pPr>
        <w:jc w:val="center"/>
        <w:rPr>
          <w:rFonts w:hint="default" w:ascii="Times New Roman" w:hAnsi="Times New Roman" w:eastAsia="方正小标宋简体" w:cs="Times New Roman"/>
          <w:bCs/>
          <w:color w:val="auto"/>
          <w:sz w:val="52"/>
          <w:szCs w:val="52"/>
        </w:rPr>
      </w:pPr>
    </w:p>
    <w:p w14:paraId="6BBCF18C">
      <w:pPr>
        <w:jc w:val="center"/>
        <w:rPr>
          <w:rFonts w:hint="default" w:ascii="Times New Roman" w:hAnsi="Times New Roman" w:eastAsia="方正小标宋简体" w:cs="Times New Roman"/>
          <w:bCs/>
          <w:color w:val="auto"/>
          <w:sz w:val="52"/>
          <w:szCs w:val="52"/>
        </w:rPr>
      </w:pPr>
      <w:r>
        <w:rPr>
          <w:rFonts w:hint="default" w:ascii="Times New Roman" w:hAnsi="Times New Roman" w:eastAsia="方正小标宋简体" w:cs="Times New Roman"/>
          <w:bCs/>
          <w:color w:val="auto"/>
          <w:sz w:val="52"/>
          <w:szCs w:val="52"/>
        </w:rPr>
        <w:t>202</w:t>
      </w:r>
      <w:r>
        <w:rPr>
          <w:rFonts w:hint="eastAsia" w:eastAsia="方正小标宋简体" w:cs="Times New Roman"/>
          <w:bCs/>
          <w:color w:val="auto"/>
          <w:sz w:val="52"/>
          <w:szCs w:val="52"/>
          <w:lang w:val="en-US" w:eastAsia="zh-CN"/>
        </w:rPr>
        <w:t>5</w:t>
      </w:r>
      <w:r>
        <w:rPr>
          <w:rFonts w:hint="default" w:ascii="Times New Roman" w:hAnsi="Times New Roman" w:eastAsia="方正小标宋简体" w:cs="Times New Roman"/>
          <w:bCs/>
          <w:color w:val="auto"/>
          <w:sz w:val="52"/>
          <w:szCs w:val="52"/>
        </w:rPr>
        <w:t>年吉林省数字化车间（生产线）</w:t>
      </w:r>
    </w:p>
    <w:p w14:paraId="130F843B">
      <w:pPr>
        <w:jc w:val="center"/>
        <w:rPr>
          <w:rFonts w:hint="default" w:ascii="Times New Roman" w:hAnsi="Times New Roman" w:cs="Times New Roman"/>
          <w:color w:val="auto"/>
        </w:rPr>
      </w:pPr>
      <w:r>
        <w:rPr>
          <w:rFonts w:hint="default" w:ascii="Times New Roman" w:hAnsi="Times New Roman" w:eastAsia="方正小标宋简体" w:cs="Times New Roman"/>
          <w:bCs/>
          <w:color w:val="auto"/>
          <w:sz w:val="52"/>
          <w:szCs w:val="52"/>
        </w:rPr>
        <w:t>企业申报书</w:t>
      </w:r>
    </w:p>
    <w:p w14:paraId="2DEECB71">
      <w:pPr>
        <w:tabs>
          <w:tab w:val="left" w:pos="5220"/>
        </w:tabs>
        <w:jc w:val="center"/>
        <w:rPr>
          <w:rFonts w:hint="default" w:ascii="Times New Roman" w:hAnsi="Times New Roman" w:eastAsia="楷体_GB2312" w:cs="Times New Roman"/>
          <w:b/>
          <w:color w:val="auto"/>
          <w:sz w:val="32"/>
          <w:szCs w:val="32"/>
        </w:rPr>
      </w:pPr>
    </w:p>
    <w:p w14:paraId="0A88027C">
      <w:pPr>
        <w:rPr>
          <w:rFonts w:hint="default" w:ascii="Times New Roman" w:hAnsi="Times New Roman" w:eastAsia="黑体" w:cs="Times New Roman"/>
          <w:color w:val="auto"/>
          <w:sz w:val="32"/>
        </w:rPr>
      </w:pPr>
    </w:p>
    <w:p w14:paraId="2BB08826">
      <w:pPr>
        <w:rPr>
          <w:rFonts w:hint="default" w:ascii="Times New Roman" w:hAnsi="Times New Roman" w:cs="Times New Roman"/>
          <w:color w:val="auto"/>
        </w:rPr>
      </w:pPr>
    </w:p>
    <w:p w14:paraId="1ED50779">
      <w:pPr>
        <w:rPr>
          <w:rFonts w:hint="default" w:ascii="Times New Roman" w:hAnsi="Times New Roman" w:eastAsia="黑体" w:cs="Times New Roman"/>
          <w:color w:val="auto"/>
          <w:sz w:val="32"/>
        </w:rPr>
      </w:pPr>
    </w:p>
    <w:p w14:paraId="4621A5FF">
      <w:pPr>
        <w:jc w:val="left"/>
        <w:rPr>
          <w:rFonts w:hint="default" w:ascii="Times New Roman" w:hAnsi="Times New Roman" w:eastAsia="黑体" w:cs="Times New Roman"/>
          <w:color w:val="auto"/>
          <w:sz w:val="32"/>
        </w:rPr>
      </w:pPr>
    </w:p>
    <w:p w14:paraId="40D0FD1C">
      <w:pPr>
        <w:rPr>
          <w:rFonts w:hint="default" w:ascii="Times New Roman" w:hAnsi="Times New Roman" w:cs="Times New Roman"/>
          <w:color w:val="auto"/>
        </w:rPr>
      </w:pPr>
    </w:p>
    <w:p w14:paraId="520A0DA4">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申报单位（盖章）：</w:t>
      </w:r>
      <w:r>
        <w:rPr>
          <w:rFonts w:hint="default" w:ascii="Times New Roman" w:hAnsi="Times New Roman" w:eastAsia="仿宋_GB2312" w:cs="Times New Roman"/>
          <w:sz w:val="28"/>
          <w:szCs w:val="28"/>
          <w:u w:val="single"/>
        </w:rPr>
        <w:t xml:space="preserve">                               </w:t>
      </w:r>
    </w:p>
    <w:p w14:paraId="51013DCD">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rPr>
      </w:pPr>
      <w:r>
        <w:rPr>
          <w:rFonts w:hint="default" w:ascii="Times New Roman" w:hAnsi="Times New Roman" w:eastAsia="黑体" w:cs="Times New Roman"/>
          <w:sz w:val="32"/>
        </w:rPr>
        <w:t>项目名称：</w:t>
      </w:r>
      <w:r>
        <w:rPr>
          <w:rFonts w:hint="default" w:ascii="Times New Roman" w:hAnsi="Times New Roman" w:eastAsia="仿宋_GB2312" w:cs="Times New Roman"/>
          <w:sz w:val="28"/>
          <w:szCs w:val="28"/>
          <w:u w:val="single"/>
        </w:rPr>
        <w:t>企业简称+主要产品+数字化车间</w:t>
      </w:r>
      <w:r>
        <w:rPr>
          <w:rFonts w:hint="default" w:ascii="Times New Roman" w:hAnsi="Times New Roman" w:eastAsia="仿宋_GB2312" w:cs="Times New Roman"/>
          <w:sz w:val="28"/>
          <w:szCs w:val="28"/>
          <w:u w:val="single"/>
          <w:lang w:eastAsia="zh-CN"/>
        </w:rPr>
        <w:t>（生产线）</w:t>
      </w:r>
      <w:r>
        <w:rPr>
          <w:rFonts w:hint="default" w:ascii="Times New Roman" w:hAnsi="Times New Roman" w:eastAsia="仿宋_GB2312" w:cs="Times New Roman"/>
          <w:sz w:val="28"/>
          <w:szCs w:val="28"/>
          <w:u w:val="single"/>
        </w:rPr>
        <w:t xml:space="preserve"> </w:t>
      </w:r>
    </w:p>
    <w:p w14:paraId="585A599E">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rPr>
        <w:t>建设地址：</w:t>
      </w:r>
      <w:r>
        <w:rPr>
          <w:rFonts w:hint="default" w:ascii="Times New Roman" w:hAnsi="Times New Roman" w:eastAsia="仿宋_GB2312" w:cs="Times New Roman"/>
          <w:sz w:val="28"/>
          <w:szCs w:val="28"/>
          <w:u w:val="single"/>
        </w:rPr>
        <w:t xml:space="preserve">                                       </w:t>
      </w:r>
    </w:p>
    <w:p w14:paraId="215AF644">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lang w:eastAsia="zh-CN"/>
        </w:rPr>
        <w:t>所属行业</w:t>
      </w:r>
      <w:r>
        <w:rPr>
          <w:rFonts w:hint="default" w:ascii="Times New Roman" w:hAnsi="Times New Roman" w:eastAsia="黑体" w:cs="Times New Roman"/>
          <w:sz w:val="32"/>
        </w:rPr>
        <w:t>：</w:t>
      </w:r>
      <w:r>
        <w:rPr>
          <w:rFonts w:hint="default" w:ascii="Times New Roman" w:hAnsi="Times New Roman" w:eastAsia="仿宋_GB2312" w:cs="Times New Roman"/>
          <w:sz w:val="28"/>
          <w:szCs w:val="28"/>
          <w:u w:val="single"/>
        </w:rPr>
        <w:t xml:space="preserve">                                       </w:t>
      </w:r>
    </w:p>
    <w:p w14:paraId="4AC9F1BC">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项目责任人：</w:t>
      </w:r>
      <w:r>
        <w:rPr>
          <w:rFonts w:hint="default" w:ascii="Times New Roman" w:hAnsi="Times New Roman" w:eastAsia="仿宋_GB2312" w:cs="Times New Roman"/>
          <w:sz w:val="28"/>
          <w:szCs w:val="28"/>
          <w:u w:val="single"/>
        </w:rPr>
        <w:t xml:space="preserve">                                     </w:t>
      </w:r>
    </w:p>
    <w:p w14:paraId="3BFF688C">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申报人及联系电话：</w:t>
      </w:r>
      <w:r>
        <w:rPr>
          <w:rFonts w:hint="default" w:ascii="Times New Roman" w:hAnsi="Times New Roman" w:eastAsia="仿宋_GB2312" w:cs="Times New Roman"/>
          <w:sz w:val="28"/>
          <w:szCs w:val="28"/>
          <w:u w:val="single"/>
        </w:rPr>
        <w:t xml:space="preserve">                              </w:t>
      </w:r>
    </w:p>
    <w:p w14:paraId="3AC8F785">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lang w:val="en-US" w:eastAsia="zh-CN"/>
        </w:rPr>
      </w:pPr>
      <w:r>
        <w:rPr>
          <w:rFonts w:hint="default" w:ascii="Times New Roman" w:hAnsi="Times New Roman" w:eastAsia="黑体" w:cs="Times New Roman"/>
          <w:sz w:val="32"/>
        </w:rPr>
        <w:t>申报日期：</w:t>
      </w:r>
      <w:r>
        <w:rPr>
          <w:rFonts w:hint="eastAsia" w:eastAsia="黑体" w:cs="Times New Roman"/>
          <w:sz w:val="32"/>
          <w:u w:val="single"/>
          <w:lang w:val="en-US" w:eastAsia="zh"/>
        </w:rPr>
        <w:t xml:space="preserve">     </w:t>
      </w:r>
      <w:r>
        <w:rPr>
          <w:rFonts w:hint="eastAsia" w:eastAsia="仿宋_GB2312" w:cs="Times New Roman"/>
          <w:sz w:val="28"/>
          <w:szCs w:val="28"/>
          <w:u w:val="single"/>
          <w:lang w:eastAsia="zh-CN"/>
        </w:rPr>
        <w:t>年</w:t>
      </w:r>
      <w:r>
        <w:rPr>
          <w:rFonts w:hint="eastAsia" w:eastAsia="仿宋_GB2312" w:cs="Times New Roman"/>
          <w:sz w:val="28"/>
          <w:szCs w:val="28"/>
          <w:u w:val="single"/>
          <w:lang w:val="en-US" w:eastAsia="zh-CN"/>
        </w:rPr>
        <w:t xml:space="preserve">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月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日</w:t>
      </w:r>
    </w:p>
    <w:p w14:paraId="5C1789A7">
      <w:pPr>
        <w:ind w:firstLine="640" w:firstLineChars="200"/>
        <w:rPr>
          <w:rFonts w:hint="default" w:ascii="Times New Roman" w:hAnsi="Times New Roman" w:eastAsia="楷体_GB2312" w:cs="Times New Roman"/>
          <w:bCs/>
          <w:color w:val="auto"/>
          <w:sz w:val="32"/>
          <w:szCs w:val="32"/>
          <w:u w:val="none"/>
        </w:rPr>
      </w:pPr>
      <w:r>
        <w:rPr>
          <w:rFonts w:hint="default" w:ascii="Times New Roman" w:hAnsi="Times New Roman" w:eastAsia="仿宋_GB2312" w:cs="Times New Roman"/>
          <w:color w:val="auto"/>
          <w:sz w:val="32"/>
          <w:szCs w:val="32"/>
          <w:u w:val="none"/>
        </w:rPr>
        <w:t xml:space="preserve">                </w:t>
      </w:r>
    </w:p>
    <w:p w14:paraId="21CB1258">
      <w:pPr>
        <w:tabs>
          <w:tab w:val="left" w:pos="5220"/>
        </w:tabs>
        <w:jc w:val="center"/>
        <w:rPr>
          <w:rFonts w:hint="default" w:ascii="Times New Roman" w:hAnsi="Times New Roman" w:eastAsia="楷体_GB2312" w:cs="Times New Roman"/>
          <w:bCs/>
          <w:color w:val="auto"/>
          <w:sz w:val="32"/>
          <w:szCs w:val="32"/>
        </w:rPr>
      </w:pPr>
    </w:p>
    <w:p w14:paraId="259799A9">
      <w:pPr>
        <w:tabs>
          <w:tab w:val="left" w:pos="5220"/>
        </w:tabs>
        <w:jc w:val="center"/>
        <w:rPr>
          <w:rFonts w:hint="default" w:ascii="Times New Roman" w:hAnsi="Times New Roman" w:eastAsia="楷体_GB2312" w:cs="Times New Roman"/>
          <w:bCs/>
          <w:color w:val="auto"/>
          <w:sz w:val="32"/>
          <w:szCs w:val="32"/>
        </w:rPr>
      </w:pPr>
    </w:p>
    <w:p w14:paraId="5A0CB2F8">
      <w:pPr>
        <w:tabs>
          <w:tab w:val="left" w:pos="5220"/>
        </w:tabs>
        <w:jc w:val="center"/>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吉林省工业和信息化厅   编制</w:t>
      </w:r>
    </w:p>
    <w:p w14:paraId="7916FA9A">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14:paraId="787AD188">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填　报　说　明</w:t>
      </w:r>
    </w:p>
    <w:p w14:paraId="049452DC">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sz w:val="28"/>
          <w:szCs w:val="28"/>
        </w:rPr>
      </w:pPr>
    </w:p>
    <w:p w14:paraId="6BC605EF">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1.统一用A4纸印刷</w:t>
      </w:r>
      <w:r>
        <w:rPr>
          <w:rFonts w:hint="eastAsia" w:eastAsia="仿宋_GB2312" w:cs="Times New Roman"/>
          <w:color w:val="auto"/>
          <w:sz w:val="32"/>
          <w:szCs w:val="32"/>
          <w:lang w:eastAsia="zh-CN"/>
        </w:rPr>
        <w:t>。</w:t>
      </w:r>
    </w:p>
    <w:p w14:paraId="37CF1C5C">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2.按格式要求填写，除另有说明外，栏目内容不得空缺</w:t>
      </w:r>
      <w:r>
        <w:rPr>
          <w:rFonts w:hint="eastAsia" w:eastAsia="仿宋_GB2312" w:cs="Times New Roman"/>
          <w:color w:val="auto"/>
          <w:sz w:val="32"/>
          <w:szCs w:val="32"/>
          <w:lang w:eastAsia="zh-CN"/>
        </w:rPr>
        <w:t>。</w:t>
      </w:r>
    </w:p>
    <w:p w14:paraId="1F778F75">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3.文字叙述部分用小四号仿宋GB2312字体</w:t>
      </w:r>
      <w:r>
        <w:rPr>
          <w:rFonts w:hint="eastAsia" w:eastAsia="仿宋_GB2312" w:cs="Times New Roman"/>
          <w:color w:val="auto"/>
          <w:sz w:val="32"/>
          <w:szCs w:val="32"/>
          <w:lang w:eastAsia="zh-CN"/>
        </w:rPr>
        <w:t>。</w:t>
      </w:r>
    </w:p>
    <w:p w14:paraId="3935D13E">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4.未尽事宜，可另附文字材料说明</w:t>
      </w:r>
      <w:r>
        <w:rPr>
          <w:rFonts w:hint="eastAsia" w:eastAsia="仿宋_GB2312" w:cs="Times New Roman"/>
          <w:color w:val="auto"/>
          <w:sz w:val="32"/>
          <w:szCs w:val="32"/>
          <w:lang w:eastAsia="zh-CN"/>
        </w:rPr>
        <w:t>。</w:t>
      </w:r>
    </w:p>
    <w:p w14:paraId="14DD0C01">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5.内容双面印刷，申报材料要求盖章处，须加盖公章</w:t>
      </w:r>
      <w:r>
        <w:rPr>
          <w:rFonts w:hint="eastAsia" w:eastAsia="仿宋_GB2312" w:cs="Times New Roman"/>
          <w:color w:val="auto"/>
          <w:sz w:val="32"/>
          <w:szCs w:val="32"/>
          <w:lang w:eastAsia="zh-CN"/>
        </w:rPr>
        <w:t>。</w:t>
      </w:r>
    </w:p>
    <w:p w14:paraId="17EA3194">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6.提交申请报告时，应同时提交必要证明材料，确保真实并按要求顺序合并简装（勿使用塑料封皮），加盖骑缝章</w:t>
      </w:r>
      <w:r>
        <w:rPr>
          <w:rFonts w:hint="eastAsia" w:eastAsia="仿宋_GB2312" w:cs="Times New Roman"/>
          <w:color w:val="auto"/>
          <w:sz w:val="32"/>
          <w:szCs w:val="32"/>
          <w:lang w:eastAsia="zh-CN"/>
        </w:rPr>
        <w:t>。</w:t>
      </w:r>
    </w:p>
    <w:p w14:paraId="4E29108C">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7.封面后分别为申报资料清单（加下表）和目录页，依序注明相应材料名称及页码。</w:t>
      </w:r>
    </w:p>
    <w:p w14:paraId="3BA11AB5">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黑体" w:cs="Times New Roman"/>
          <w:bCs/>
          <w:color w:val="auto"/>
          <w:sz w:val="32"/>
          <w:szCs w:val="32"/>
        </w:rPr>
      </w:pPr>
    </w:p>
    <w:p w14:paraId="673AAC4F">
      <w:pPr>
        <w:pStyle w:val="5"/>
        <w:pageBreakBefore w:val="0"/>
        <w:widowControl w:val="0"/>
        <w:kinsoku/>
        <w:wordWrap/>
        <w:overflowPunct/>
        <w:topLinePunct w:val="0"/>
        <w:autoSpaceDE/>
        <w:autoSpaceDN/>
        <w:bidi w:val="0"/>
        <w:adjustRightInd/>
        <w:snapToGrid/>
        <w:spacing w:before="0" w:after="0" w:line="620" w:lineRule="exact"/>
        <w:textAlignment w:val="auto"/>
        <w:rPr>
          <w:rFonts w:hint="default" w:ascii="Times New Roman" w:hAnsi="Times New Roman" w:eastAsia="黑体" w:cs="Times New Roman"/>
          <w:color w:val="auto"/>
        </w:rPr>
      </w:pPr>
    </w:p>
    <w:p w14:paraId="20E4F931">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黑体" w:cs="Times New Roman"/>
          <w:bCs/>
          <w:color w:val="auto"/>
          <w:sz w:val="32"/>
          <w:szCs w:val="32"/>
        </w:rPr>
      </w:pPr>
    </w:p>
    <w:p w14:paraId="5C7F3FE8">
      <w:pPr>
        <w:pStyle w:val="5"/>
        <w:pageBreakBefore w:val="0"/>
        <w:widowControl w:val="0"/>
        <w:kinsoku/>
        <w:wordWrap/>
        <w:overflowPunct/>
        <w:topLinePunct w:val="0"/>
        <w:autoSpaceDE/>
        <w:autoSpaceDN/>
        <w:bidi w:val="0"/>
        <w:adjustRightInd/>
        <w:snapToGrid/>
        <w:spacing w:before="0" w:after="0" w:line="620" w:lineRule="exact"/>
        <w:textAlignment w:val="auto"/>
        <w:rPr>
          <w:rFonts w:hint="default" w:ascii="Times New Roman" w:hAnsi="Times New Roman" w:eastAsia="黑体" w:cs="Times New Roman"/>
          <w:color w:val="auto"/>
        </w:rPr>
      </w:pPr>
    </w:p>
    <w:p w14:paraId="1B1BCAB2">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黑体" w:cs="Times New Roman"/>
          <w:bCs/>
          <w:color w:val="auto"/>
          <w:sz w:val="32"/>
          <w:szCs w:val="32"/>
        </w:rPr>
      </w:pPr>
    </w:p>
    <w:p w14:paraId="09CF8F34">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14:paraId="060D2BF9">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rPr>
      </w:pPr>
    </w:p>
    <w:p w14:paraId="22A4D89F">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小标宋简体" w:cs="Times New Roman"/>
          <w:color w:val="auto"/>
          <w:sz w:val="44"/>
          <w:szCs w:val="44"/>
        </w:rPr>
      </w:pPr>
    </w:p>
    <w:p w14:paraId="1FE7A333">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小标宋简体" w:cs="Times New Roman"/>
          <w:color w:val="auto"/>
          <w:sz w:val="44"/>
          <w:szCs w:val="44"/>
        </w:rPr>
      </w:pPr>
    </w:p>
    <w:p w14:paraId="0625F196">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kern w:val="0"/>
          <w:sz w:val="44"/>
          <w:szCs w:val="44"/>
        </w:rPr>
      </w:pPr>
    </w:p>
    <w:p w14:paraId="3F641E28">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企业资料真实性声明</w:t>
      </w:r>
    </w:p>
    <w:p w14:paraId="7642D52C">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5A462204">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rPr>
        <w:t>本企业自愿</w:t>
      </w:r>
      <w:r>
        <w:rPr>
          <w:rFonts w:hint="default" w:ascii="Times New Roman" w:hAnsi="Times New Roman" w:eastAsia="仿宋_GB2312" w:cs="Times New Roman"/>
          <w:sz w:val="32"/>
          <w:lang w:eastAsia="zh-CN"/>
        </w:rPr>
        <w:t>提供省级</w:t>
      </w:r>
      <w:r>
        <w:rPr>
          <w:rFonts w:hint="default" w:ascii="Times New Roman" w:hAnsi="Times New Roman" w:eastAsia="仿宋_GB2312" w:cs="Times New Roman"/>
          <w:sz w:val="32"/>
        </w:rPr>
        <w:t>数字化车间</w:t>
      </w:r>
      <w:r>
        <w:rPr>
          <w:rFonts w:hint="default" w:ascii="Times New Roman" w:hAnsi="Times New Roman" w:eastAsia="仿宋_GB2312" w:cs="Times New Roman"/>
          <w:sz w:val="32"/>
          <w:lang w:eastAsia="zh-CN"/>
        </w:rPr>
        <w:t>（生产线）认定</w:t>
      </w:r>
      <w:r>
        <w:rPr>
          <w:rFonts w:hint="default" w:ascii="Times New Roman" w:hAnsi="Times New Roman" w:eastAsia="仿宋_GB2312" w:cs="Times New Roman"/>
          <w:sz w:val="32"/>
        </w:rPr>
        <w:t>所需相关材料和数据，保证其真实、有效，并愿为复核、抽查工作提供必要的条件。</w:t>
      </w:r>
    </w:p>
    <w:p w14:paraId="64EEF883">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4C0429F6">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7A38BBB1">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558A75A5">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rPr>
        <w:t xml:space="preserve">法定代表人或其委托代理人（签名/签章）：        </w:t>
      </w:r>
    </w:p>
    <w:p w14:paraId="41C358FE">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企业（盖章）：                       </w:t>
      </w:r>
    </w:p>
    <w:p w14:paraId="59907CA7">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年    月    日</w:t>
      </w:r>
    </w:p>
    <w:p w14:paraId="342E4D2C">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14:paraId="4D0D0404">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14:paraId="1F4DF5A0">
      <w:pPr>
        <w:keepNext w:val="0"/>
        <w:keepLines w:val="0"/>
        <w:pageBreakBefore w:val="0"/>
        <w:widowControl w:val="0"/>
        <w:suppressAutoHyphens/>
        <w:kinsoku/>
        <w:wordWrap/>
        <w:overflowPunct/>
        <w:topLinePunct w:val="0"/>
        <w:bidi w:val="0"/>
        <w:jc w:val="left"/>
        <w:textAlignment w:val="auto"/>
        <w:rPr>
          <w:rFonts w:hint="default" w:ascii="Times New Roman" w:hAnsi="Times New Roman" w:eastAsia="微软雅黑" w:cs="Times New Roman"/>
          <w:sz w:val="44"/>
          <w:szCs w:val="44"/>
        </w:rPr>
      </w:pPr>
      <w:r>
        <w:rPr>
          <w:rFonts w:hint="default" w:ascii="Times New Roman" w:hAnsi="Times New Roman" w:eastAsia="微软雅黑" w:cs="Times New Roman"/>
          <w:sz w:val="44"/>
          <w:szCs w:val="44"/>
        </w:rPr>
        <w:t xml:space="preserve"> </w:t>
      </w:r>
    </w:p>
    <w:p w14:paraId="519193D0">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14:paraId="0F6C756A">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lang w:eastAsia="zh-CN"/>
        </w:rPr>
      </w:pPr>
      <w:r>
        <w:rPr>
          <w:rFonts w:hint="default" w:ascii="Times New Roman" w:hAnsi="Times New Roman" w:eastAsia="方正小标宋简体" w:cs="Times New Roman"/>
          <w:sz w:val="40"/>
          <w:szCs w:val="40"/>
        </w:rPr>
        <w:t>202</w:t>
      </w:r>
      <w:r>
        <w:rPr>
          <w:rFonts w:hint="eastAsia" w:eastAsia="方正小标宋简体" w:cs="Times New Roman"/>
          <w:sz w:val="40"/>
          <w:szCs w:val="40"/>
          <w:lang w:val="en-US" w:eastAsia="zh-CN"/>
        </w:rPr>
        <w:t>5</w:t>
      </w:r>
      <w:r>
        <w:rPr>
          <w:rFonts w:hint="default" w:ascii="Times New Roman" w:hAnsi="Times New Roman" w:eastAsia="方正小标宋简体" w:cs="Times New Roman"/>
          <w:sz w:val="40"/>
          <w:szCs w:val="40"/>
        </w:rPr>
        <w:t>年</w:t>
      </w:r>
      <w:r>
        <w:rPr>
          <w:rFonts w:hint="default" w:ascii="Times New Roman" w:hAnsi="Times New Roman" w:eastAsia="方正小标宋简体" w:cs="Times New Roman"/>
          <w:sz w:val="40"/>
          <w:szCs w:val="40"/>
          <w:lang w:eastAsia="zh-CN"/>
        </w:rPr>
        <w:t>吉林省</w:t>
      </w:r>
      <w:r>
        <w:rPr>
          <w:rFonts w:hint="default" w:ascii="Times New Roman" w:hAnsi="Times New Roman" w:eastAsia="方正小标宋简体" w:cs="Times New Roman"/>
          <w:sz w:val="40"/>
          <w:szCs w:val="40"/>
        </w:rPr>
        <w:t>数字化车间</w:t>
      </w:r>
      <w:r>
        <w:rPr>
          <w:rFonts w:hint="default" w:ascii="Times New Roman" w:hAnsi="Times New Roman" w:eastAsia="方正小标宋简体" w:cs="Times New Roman"/>
          <w:sz w:val="40"/>
          <w:szCs w:val="40"/>
          <w:lang w:eastAsia="zh-CN"/>
        </w:rPr>
        <w:t>（生产线）</w:t>
      </w:r>
    </w:p>
    <w:p w14:paraId="36214423">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lang w:eastAsia="zh-CN"/>
        </w:rPr>
        <w:t>认定</w:t>
      </w:r>
      <w:r>
        <w:rPr>
          <w:rFonts w:hint="default" w:ascii="Times New Roman" w:hAnsi="Times New Roman" w:eastAsia="方正小标宋简体" w:cs="Times New Roman"/>
          <w:sz w:val="40"/>
          <w:szCs w:val="40"/>
        </w:rPr>
        <w:t>基本信息表</w:t>
      </w:r>
    </w:p>
    <w:tbl>
      <w:tblPr>
        <w:tblStyle w:val="1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862"/>
        <w:gridCol w:w="749"/>
        <w:gridCol w:w="365"/>
        <w:gridCol w:w="74"/>
        <w:gridCol w:w="473"/>
        <w:gridCol w:w="318"/>
        <w:gridCol w:w="250"/>
        <w:gridCol w:w="338"/>
        <w:gridCol w:w="140"/>
        <w:gridCol w:w="332"/>
        <w:gridCol w:w="326"/>
        <w:gridCol w:w="234"/>
        <w:gridCol w:w="358"/>
        <w:gridCol w:w="381"/>
        <w:gridCol w:w="151"/>
        <w:gridCol w:w="386"/>
        <w:gridCol w:w="212"/>
        <w:gridCol w:w="333"/>
        <w:gridCol w:w="514"/>
        <w:gridCol w:w="377"/>
        <w:gridCol w:w="155"/>
        <w:gridCol w:w="1491"/>
      </w:tblGrid>
      <w:tr w14:paraId="1830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1A9C878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（一）申报主体基本信息</w:t>
            </w:r>
          </w:p>
        </w:tc>
      </w:tr>
      <w:tr w14:paraId="7D90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F751B8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872D877">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p>
        </w:tc>
      </w:tr>
      <w:tr w14:paraId="513D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533EAF3">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统一社会信用代码</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2E3D389">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p>
        </w:tc>
      </w:tr>
      <w:tr w14:paraId="1D26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FF92C6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所属行业</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1CF98D62">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r>
              <w:rPr>
                <w:rFonts w:hint="default" w:ascii="Times New Roman" w:hAnsi="Times New Roman" w:eastAsia="仿宋_GB2312" w:cs="Times New Roman"/>
                <w:kern w:val="0"/>
                <w:sz w:val="24"/>
              </w:rPr>
              <w:t>注：《国民经济行业分类与代码（GB/T 4754-2017））》填写4位代码</w:t>
            </w:r>
          </w:p>
        </w:tc>
      </w:tr>
      <w:tr w14:paraId="56B35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6889BB8">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工厂地址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21FF9539">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p>
        </w:tc>
      </w:tr>
      <w:tr w14:paraId="15A6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FF0DD2A">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法人代表/负责人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14:paraId="6AFA7B3A">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14:paraId="02D036A4">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14:paraId="41049C0E">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tc>
        <w:tc>
          <w:tcPr>
            <w:tcW w:w="3619" w:type="dxa"/>
            <w:gridSpan w:val="8"/>
            <w:tcBorders>
              <w:top w:val="single" w:color="auto" w:sz="4" w:space="0"/>
              <w:left w:val="single" w:color="auto" w:sz="4" w:space="0"/>
              <w:bottom w:val="single" w:color="auto" w:sz="4" w:space="0"/>
              <w:right w:val="single" w:color="auto" w:sz="4" w:space="0"/>
            </w:tcBorders>
            <w:noWrap/>
            <w:vAlign w:val="center"/>
          </w:tcPr>
          <w:p w14:paraId="673DAF14">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4A6A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475CFBC">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联系人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14:paraId="2640470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14:paraId="65876B6C">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14:paraId="47F77E74">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职务</w:t>
            </w:r>
          </w:p>
        </w:tc>
        <w:tc>
          <w:tcPr>
            <w:tcW w:w="1082" w:type="dxa"/>
            <w:gridSpan w:val="4"/>
            <w:tcBorders>
              <w:top w:val="single" w:color="auto" w:sz="4" w:space="0"/>
              <w:left w:val="single" w:color="auto" w:sz="4" w:space="0"/>
              <w:bottom w:val="single" w:color="auto" w:sz="4" w:space="0"/>
              <w:right w:val="single" w:color="auto" w:sz="4" w:space="0"/>
            </w:tcBorders>
            <w:noWrap/>
            <w:vAlign w:val="center"/>
          </w:tcPr>
          <w:p w14:paraId="23F88EFE">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046" w:type="dxa"/>
            <w:gridSpan w:val="3"/>
            <w:tcBorders>
              <w:top w:val="single" w:color="auto" w:sz="4" w:space="0"/>
              <w:left w:val="single" w:color="auto" w:sz="4" w:space="0"/>
              <w:bottom w:val="single" w:color="auto" w:sz="4" w:space="0"/>
              <w:right w:val="single" w:color="auto" w:sz="4" w:space="0"/>
            </w:tcBorders>
            <w:noWrap/>
            <w:vAlign w:val="center"/>
          </w:tcPr>
          <w:p w14:paraId="3E3BF9B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手机</w:t>
            </w:r>
          </w:p>
        </w:tc>
        <w:tc>
          <w:tcPr>
            <w:tcW w:w="1491" w:type="dxa"/>
            <w:tcBorders>
              <w:top w:val="single" w:color="auto" w:sz="4" w:space="0"/>
              <w:left w:val="single" w:color="auto" w:sz="4" w:space="0"/>
              <w:bottom w:val="single" w:color="auto" w:sz="4" w:space="0"/>
              <w:right w:val="single" w:color="auto" w:sz="4" w:space="0"/>
            </w:tcBorders>
            <w:noWrap/>
            <w:vAlign w:val="center"/>
          </w:tcPr>
          <w:p w14:paraId="25CDAC4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600B8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3B87A9AF">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近三年发展情况</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62B8D3D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总资产（万元）</w:t>
            </w: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4F9D1DEF">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主营业务收入（万元）</w:t>
            </w: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56EAC546">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税金（万元）</w:t>
            </w: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71C061C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利润（万元）</w:t>
            </w:r>
          </w:p>
        </w:tc>
      </w:tr>
      <w:tr w14:paraId="1638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206A27A">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367EA17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597F97C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2E93DACA">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485F7D1E">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5850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A7794E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64B0964C">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3970C05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4D30D66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5926D00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243E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A9551F4">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4</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4CB1AF57">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521BEC2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4F5D8AF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6BD75AE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4FBE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D818448">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企业近</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年是否发生重大安全生产事故、重大环境事故</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018754E4">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□是（事故名称：       ）         □否</w:t>
            </w:r>
          </w:p>
        </w:tc>
      </w:tr>
      <w:tr w14:paraId="677E2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2154BC9">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企业简介</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09D6FE56">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r>
              <w:rPr>
                <w:rFonts w:hint="default" w:ascii="Times New Roman" w:hAnsi="Times New Roman" w:eastAsia="仿宋_GB2312" w:cs="Times New Roman"/>
                <w:kern w:val="0"/>
                <w:sz w:val="24"/>
              </w:rPr>
              <w:t>（发展历程、主营业务、市场份额等方面基本情况，不超过300字）</w:t>
            </w:r>
          </w:p>
        </w:tc>
      </w:tr>
      <w:tr w14:paraId="4747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49560E9">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eastAsia="zh-CN"/>
              </w:rPr>
              <w:t>智能制造基础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7D6167A7">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拥有工信部基础级智能工厂</w:t>
            </w:r>
          </w:p>
          <w:p w14:paraId="6FAF2E7E">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拥有工信部先进级智能工厂</w:t>
            </w:r>
          </w:p>
          <w:p w14:paraId="3204EED2">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拥有工信部卓越级智能工厂</w:t>
            </w:r>
          </w:p>
          <w:p w14:paraId="1644DF4B">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拥有工信部领航级智能工厂</w:t>
            </w:r>
          </w:p>
          <w:p w14:paraId="0BCC0EB5">
            <w:pPr>
              <w:ind w:firstLine="240" w:firstLineChars="100"/>
              <w:rPr>
                <w:rFonts w:hint="eastAsia"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数字化车间（生产线）</w:t>
            </w:r>
          </w:p>
          <w:p w14:paraId="25534693">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智能工厂</w:t>
            </w:r>
          </w:p>
          <w:p w14:paraId="7936DEEC">
            <w:pPr>
              <w:ind w:firstLine="240" w:firstLineChars="100"/>
              <w:rPr>
                <w:rFonts w:hint="eastAsia"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未来工厂</w:t>
            </w:r>
          </w:p>
          <w:p w14:paraId="0D3408E2">
            <w:pPr>
              <w:ind w:firstLine="240" w:firstLineChars="100"/>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w:t>
            </w:r>
            <w:r>
              <w:rPr>
                <w:rFonts w:hint="default" w:ascii="Times New Roman" w:hAnsi="Times New Roman" w:eastAsia="仿宋_GB2312" w:cs="Times New Roman"/>
                <w:b/>
                <w:bCs/>
                <w:color w:val="auto"/>
                <w:sz w:val="24"/>
              </w:rPr>
              <w:t>在智能制造评估评价公共服务平台完成自评估，智能制造成熟度评估等级：</w:t>
            </w:r>
            <w:r>
              <w:rPr>
                <w:rFonts w:hint="default" w:ascii="Times New Roman" w:hAnsi="Times New Roman" w:eastAsia="仿宋_GB2312" w:cs="Times New Roman"/>
                <w:b/>
                <w:bCs/>
                <w:color w:val="auto"/>
                <w:sz w:val="24"/>
                <w:u w:val="single"/>
              </w:rPr>
              <w:t xml:space="preserve"> </w:t>
            </w:r>
            <w:r>
              <w:rPr>
                <w:rFonts w:hint="default" w:ascii="Times New Roman" w:hAnsi="Times New Roman" w:eastAsia="仿宋_GB2312" w:cs="Times New Roman"/>
                <w:color w:val="auto"/>
                <w:sz w:val="24"/>
                <w:u w:val="single"/>
              </w:rPr>
              <w:t xml:space="preserve">         </w:t>
            </w:r>
          </w:p>
          <w:p w14:paraId="353D85AD">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市级</w:t>
            </w:r>
            <w:r>
              <w:rPr>
                <w:rFonts w:hint="eastAsia" w:eastAsia="仿宋_GB2312" w:cs="Times New Roman"/>
                <w:color w:val="auto"/>
                <w:sz w:val="24"/>
                <w:lang w:eastAsia="zh-CN"/>
              </w:rPr>
              <w:t>数字化车间或</w:t>
            </w:r>
            <w:r>
              <w:rPr>
                <w:rFonts w:hint="default" w:ascii="Times New Roman" w:hAnsi="Times New Roman" w:eastAsia="仿宋_GB2312" w:cs="Times New Roman"/>
                <w:color w:val="auto"/>
                <w:sz w:val="24"/>
              </w:rPr>
              <w:t>智能工厂</w:t>
            </w:r>
          </w:p>
          <w:p w14:paraId="7183AB00">
            <w:pPr>
              <w:keepNext w:val="0"/>
              <w:keepLines w:val="0"/>
              <w:pageBreakBefore w:val="0"/>
              <w:widowControl w:val="0"/>
              <w:kinsoku/>
              <w:wordWrap/>
              <w:overflowPunct/>
              <w:topLinePunct w:val="0"/>
              <w:autoSpaceDE w:val="0"/>
              <w:bidi w:val="0"/>
              <w:adjustRightInd w:val="0"/>
              <w:snapToGrid w:val="0"/>
              <w:spacing w:line="360" w:lineRule="exact"/>
              <w:ind w:firstLine="240" w:firstLineChars="100"/>
              <w:jc w:val="both"/>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color w:val="auto"/>
                <w:sz w:val="24"/>
              </w:rPr>
              <w:t xml:space="preserve">□其他：    </w:t>
            </w:r>
          </w:p>
        </w:tc>
      </w:tr>
      <w:tr w14:paraId="679D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6A4CB6D8">
            <w:pPr>
              <w:keepNext w:val="0"/>
              <w:keepLines w:val="0"/>
              <w:pageBreakBefore w:val="0"/>
              <w:widowControl w:val="0"/>
              <w:kinsoku/>
              <w:wordWrap/>
              <w:overflowPunct/>
              <w:topLinePunct w:val="0"/>
              <w:autoSpaceDE w:val="0"/>
              <w:bidi w:val="0"/>
              <w:adjustRightInd w:val="0"/>
              <w:snapToGrid w:val="0"/>
              <w:spacing w:line="240" w:lineRule="atLeas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（二）</w:t>
            </w:r>
            <w:r>
              <w:rPr>
                <w:rFonts w:hint="default" w:ascii="Times New Roman" w:hAnsi="Times New Roman" w:eastAsia="仿宋_GB2312" w:cs="Times New Roman"/>
                <w:b/>
                <w:bCs/>
                <w:sz w:val="24"/>
                <w:lang w:eastAsia="zh-CN"/>
              </w:rPr>
              <w:t>车间</w:t>
            </w:r>
            <w:r>
              <w:rPr>
                <w:rFonts w:hint="default" w:ascii="Times New Roman" w:hAnsi="Times New Roman" w:eastAsia="仿宋_GB2312" w:cs="Times New Roman"/>
                <w:b/>
                <w:bCs/>
                <w:sz w:val="24"/>
              </w:rPr>
              <w:t>项目基本信息</w:t>
            </w:r>
          </w:p>
        </w:tc>
      </w:tr>
      <w:tr w14:paraId="5B14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nil"/>
              <w:left w:val="single" w:color="auto" w:sz="4" w:space="0"/>
              <w:bottom w:val="single" w:color="auto" w:sz="4" w:space="0"/>
              <w:right w:val="single" w:color="auto" w:sz="4" w:space="0"/>
            </w:tcBorders>
            <w:noWrap/>
            <w:vAlign w:val="center"/>
          </w:tcPr>
          <w:p w14:paraId="4FD46E26">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申报类型</w:t>
            </w:r>
          </w:p>
        </w:tc>
        <w:tc>
          <w:tcPr>
            <w:tcW w:w="3039" w:type="dxa"/>
            <w:gridSpan w:val="9"/>
            <w:tcBorders>
              <w:top w:val="single" w:color="auto" w:sz="4" w:space="0"/>
              <w:left w:val="single" w:color="auto" w:sz="4" w:space="0"/>
              <w:bottom w:val="single" w:color="auto" w:sz="4" w:space="0"/>
              <w:right w:val="single" w:color="auto" w:sz="4" w:space="0"/>
            </w:tcBorders>
            <w:noWrap/>
            <w:vAlign w:val="center"/>
          </w:tcPr>
          <w:p w14:paraId="37215D59">
            <w:pPr>
              <w:keepNext w:val="0"/>
              <w:keepLines w:val="0"/>
              <w:pageBreakBefore w:val="0"/>
              <w:widowControl w:val="0"/>
              <w:kinsoku/>
              <w:wordWrap/>
              <w:overflowPunct/>
              <w:topLinePunct w:val="0"/>
              <w:autoSpaceDE/>
              <w:bidi w:val="0"/>
              <w:adjustRightInd/>
              <w:snapToGrid/>
              <w:spacing w:line="240" w:lineRule="auto"/>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0"/>
                <w:sz w:val="24"/>
              </w:rPr>
              <w:t>□数字化车间</w:t>
            </w:r>
          </w:p>
        </w:tc>
        <w:tc>
          <w:tcPr>
            <w:tcW w:w="4918" w:type="dxa"/>
            <w:gridSpan w:val="12"/>
            <w:tcBorders>
              <w:top w:val="single" w:color="auto" w:sz="4" w:space="0"/>
              <w:left w:val="single" w:color="auto" w:sz="4" w:space="0"/>
              <w:bottom w:val="single" w:color="auto" w:sz="4" w:space="0"/>
              <w:right w:val="single" w:color="auto" w:sz="4" w:space="0"/>
            </w:tcBorders>
            <w:noWrap/>
            <w:vAlign w:val="center"/>
          </w:tcPr>
          <w:p w14:paraId="12E1995E">
            <w:pPr>
              <w:keepNext w:val="0"/>
              <w:keepLines w:val="0"/>
              <w:pageBreakBefore w:val="0"/>
              <w:widowControl w:val="0"/>
              <w:kinsoku/>
              <w:wordWrap/>
              <w:overflowPunct/>
              <w:topLinePunct w:val="0"/>
              <w:autoSpaceDE/>
              <w:bidi w:val="0"/>
              <w:adjustRightInd/>
              <w:snapToGrid/>
              <w:spacing w:line="240" w:lineRule="auto"/>
              <w:ind w:firstLine="720" w:firstLineChars="3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kern w:val="0"/>
                <w:sz w:val="24"/>
              </w:rPr>
              <w:t>□离散型     □流程型</w:t>
            </w:r>
          </w:p>
        </w:tc>
      </w:tr>
      <w:tr w14:paraId="4FB7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AA751E6">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项目名称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828F0E5">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sz w:val="24"/>
              </w:rPr>
              <w:t>注：以 “企业简称+主要产品+数字化车间” 命名</w:t>
            </w:r>
          </w:p>
        </w:tc>
      </w:tr>
      <w:tr w14:paraId="57EA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3B018C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项目建设地址</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08E4D59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35C352B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所在区域</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430EEB1D">
            <w:pPr>
              <w:keepNext w:val="0"/>
              <w:keepLines w:val="0"/>
              <w:pageBreakBefore w:val="0"/>
              <w:widowControl w:val="0"/>
              <w:kinsoku/>
              <w:wordWrap/>
              <w:overflowPunct/>
              <w:topLinePunct w:val="0"/>
              <w:autoSpaceDE w:val="0"/>
              <w:bidi w:val="0"/>
              <w:adjustRightInd w:val="0"/>
              <w:spacing w:line="320" w:lineRule="exac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注：市/县（区、市）</w:t>
            </w:r>
          </w:p>
        </w:tc>
      </w:tr>
      <w:tr w14:paraId="0F1B7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665F9C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项目简述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44CD829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（对项目当前智能制造建设情况、建设成效、特色亮点等进行简要描述，不超过300字）</w:t>
            </w:r>
          </w:p>
        </w:tc>
      </w:tr>
      <w:tr w14:paraId="5D9A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A4E6009">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项目申报主体员工总数（人）</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70A00B3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2C8E494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培养智能制造</w:t>
            </w:r>
          </w:p>
          <w:p w14:paraId="0F45470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相关技术工程人员</w:t>
            </w:r>
          </w:p>
          <w:p w14:paraId="778F6CE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数量（人）</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0040BF4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44CD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7D205BE">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车间内</w:t>
            </w:r>
            <w:r>
              <w:rPr>
                <w:rFonts w:hint="default" w:ascii="Times New Roman" w:hAnsi="Times New Roman" w:eastAsia="仿宋_GB2312" w:cs="Times New Roman"/>
                <w:color w:val="auto"/>
                <w:kern w:val="0"/>
                <w:sz w:val="24"/>
              </w:rPr>
              <w:t>全部设备台套（产线）数</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07CD3F1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5CF4C86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kern w:val="0"/>
                <w:sz w:val="24"/>
              </w:rPr>
              <w:t>工业机器人数量</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39E87EE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4464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63B8D92">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车间</w:t>
            </w:r>
            <w:r>
              <w:rPr>
                <w:rFonts w:hint="default" w:ascii="Times New Roman" w:hAnsi="Times New Roman" w:eastAsia="仿宋_GB2312" w:cs="Times New Roman"/>
                <w:sz w:val="24"/>
              </w:rPr>
              <w:t>项目实施期限</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6376D0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至    年   月</w:t>
            </w:r>
          </w:p>
        </w:tc>
      </w:tr>
      <w:tr w14:paraId="69F6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D02118C">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车间项目投产以来形成产值（万元）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9A2212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w:t>
            </w:r>
          </w:p>
        </w:tc>
      </w:tr>
      <w:tr w14:paraId="6359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6C43EEB">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截至2025年2月28日，企业近3年（2022年2月28日以来，如2024年8月31日前建成投产的车间（生产线），可从2021年8月31日计算）用于车间建设的项目软硬件（包括企业设备购置、软件购置和其他技术咨询与服务费）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3D0BCC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（此处填报要准确，以车间专项审计报告为准，要以相关备案项目为支撑）</w:t>
            </w:r>
          </w:p>
        </w:tc>
      </w:tr>
      <w:tr w14:paraId="5606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A9C185D">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spacing w:val="0"/>
                <w:sz w:val="24"/>
                <w:szCs w:val="28"/>
                <w:lang w:eastAsia="zh-CN"/>
              </w:rPr>
              <w:t>202</w:t>
            </w:r>
            <w:r>
              <w:rPr>
                <w:rFonts w:hint="default" w:ascii="Times New Roman" w:hAnsi="Times New Roman" w:eastAsia="仿宋_GB2312" w:cs="Times New Roman"/>
                <w:color w:val="auto"/>
                <w:spacing w:val="0"/>
                <w:sz w:val="24"/>
                <w:szCs w:val="28"/>
                <w:lang w:val="en-US" w:eastAsia="zh-CN"/>
              </w:rPr>
              <w:t>3</w:t>
            </w:r>
            <w:r>
              <w:rPr>
                <w:rFonts w:hint="default" w:ascii="Times New Roman" w:hAnsi="Times New Roman" w:eastAsia="仿宋_GB2312" w:cs="Times New Roman"/>
                <w:color w:val="auto"/>
                <w:spacing w:val="0"/>
                <w:sz w:val="24"/>
                <w:szCs w:val="28"/>
                <w:lang w:eastAsia="zh-CN"/>
              </w:rPr>
              <w:t>年</w:t>
            </w:r>
            <w:r>
              <w:rPr>
                <w:rFonts w:hint="default" w:ascii="Times New Roman" w:hAnsi="Times New Roman" w:eastAsia="仿宋_GB2312" w:cs="Times New Roman"/>
                <w:color w:val="auto"/>
                <w:spacing w:val="0"/>
                <w:sz w:val="24"/>
                <w:szCs w:val="28"/>
                <w:lang w:val="en-US" w:eastAsia="zh-CN"/>
              </w:rPr>
              <w:t>5</w:t>
            </w:r>
            <w:r>
              <w:rPr>
                <w:rFonts w:hint="default" w:ascii="Times New Roman" w:hAnsi="Times New Roman" w:eastAsia="仿宋_GB2312" w:cs="Times New Roman"/>
                <w:color w:val="auto"/>
                <w:spacing w:val="0"/>
                <w:sz w:val="24"/>
                <w:szCs w:val="28"/>
                <w:lang w:eastAsia="zh-CN"/>
              </w:rPr>
              <w:t>月</w:t>
            </w:r>
            <w:r>
              <w:rPr>
                <w:rFonts w:hint="default" w:ascii="Times New Roman" w:hAnsi="Times New Roman" w:eastAsia="仿宋_GB2312" w:cs="Times New Roman"/>
                <w:color w:val="auto"/>
                <w:spacing w:val="0"/>
                <w:sz w:val="24"/>
                <w:szCs w:val="28"/>
                <w:lang w:val="en-US" w:eastAsia="zh-CN"/>
              </w:rPr>
              <w:t>4</w:t>
            </w:r>
            <w:r>
              <w:rPr>
                <w:rFonts w:hint="default" w:ascii="Times New Roman" w:hAnsi="Times New Roman" w:eastAsia="仿宋_GB2312" w:cs="Times New Roman"/>
                <w:color w:val="auto"/>
                <w:spacing w:val="0"/>
                <w:sz w:val="24"/>
                <w:szCs w:val="28"/>
                <w:lang w:eastAsia="zh-CN"/>
              </w:rPr>
              <w:t>日以来，企业用于车间建设的项目软硬件</w:t>
            </w:r>
            <w:r>
              <w:rPr>
                <w:rFonts w:hint="default" w:ascii="Times New Roman" w:hAnsi="Times New Roman" w:eastAsia="仿宋_GB2312" w:cs="Times New Roman"/>
                <w:sz w:val="24"/>
              </w:rPr>
              <w:t>（包括企业设备购置、软件购置和其他技术咨询与服务费）</w:t>
            </w:r>
            <w:r>
              <w:rPr>
                <w:rFonts w:hint="default" w:ascii="Times New Roman" w:hAnsi="Times New Roman" w:eastAsia="仿宋_GB2312" w:cs="Times New Roman"/>
                <w:color w:val="auto"/>
                <w:spacing w:val="0"/>
                <w:sz w:val="24"/>
                <w:szCs w:val="28"/>
                <w:lang w:eastAsia="zh-CN"/>
              </w:rPr>
              <w:t>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D1D1DE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（此处填报要准确，以车间专项审计报告为准，要以相关备案项目为支撑）</w:t>
            </w:r>
          </w:p>
        </w:tc>
      </w:tr>
      <w:tr w14:paraId="161D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7518EF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车间</w:t>
            </w:r>
            <w:r>
              <w:rPr>
                <w:rFonts w:hint="default" w:ascii="Times New Roman" w:hAnsi="Times New Roman" w:eastAsia="仿宋_GB2312" w:cs="Times New Roman"/>
                <w:sz w:val="24"/>
              </w:rPr>
              <w:t>建设整体成效</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1FC9445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14:paraId="2583F67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实施前</w:t>
            </w: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139F664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14:paraId="2DCA2D8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w:t>
            </w: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27467DB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实施成效</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17379D4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注：计算公式供参考，如有不同可提供计算公式并备注说明，新建项目与同行业数据进行比较并备注说明</w:t>
            </w:r>
          </w:p>
        </w:tc>
      </w:tr>
      <w:tr w14:paraId="51C5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D48296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万元产值成本（万元）</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3F5E193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4472438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04EFF1C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67A9FBE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1-(实施后万元产值成本/实施前万元产值成本)</w:t>
            </w:r>
          </w:p>
        </w:tc>
      </w:tr>
      <w:tr w14:paraId="2D5B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388AEB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产品不良品率（%）</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1325EF1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526D080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75ACE6E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27133BB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1-（实施后年度不良品数量/实施后年度产品数量）/（实施前年度不良品数量/实施前年度产品数量）</w:t>
            </w:r>
          </w:p>
        </w:tc>
      </w:tr>
      <w:tr w14:paraId="18EF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C968AE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产品研制周期（天）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3954E90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519C5A9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587756E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缩短</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0B5D8B0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1-（实施后产品研制周期 / 实施前产品研制周期）</w:t>
            </w:r>
          </w:p>
        </w:tc>
      </w:tr>
      <w:tr w14:paraId="7185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3F24C38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人均生产效率</w:t>
            </w:r>
          </w:p>
          <w:p w14:paraId="5212384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（元/人/天）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3F716C4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6C12D2E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6ED77C7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5605EC6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（实施后年度实际产出/实施后年度员工人数）/（实施前年度实际产出/实施前年度员工人数）-1</w:t>
            </w:r>
          </w:p>
        </w:tc>
      </w:tr>
      <w:tr w14:paraId="3079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05FCFD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能源利用率（%）      </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157DAE1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58AD1D7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58E050C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365B0EC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（实施后总设备有效利用能量/总供给能量）/（实施前总设备有效利用能量/总供给能量）-1</w:t>
            </w:r>
          </w:p>
        </w:tc>
      </w:tr>
      <w:tr w14:paraId="0CA2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2D7AFE5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（三）联合建设单位基本信息（参与智能制造项目建设主要单位）</w:t>
            </w:r>
          </w:p>
        </w:tc>
      </w:tr>
      <w:tr w14:paraId="380D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5C24F65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0BDD9FA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组织机构代码/统一社会信用代码</w:t>
            </w: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548F792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地址</w:t>
            </w: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213D22D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主要参与建设内容与分工</w:t>
            </w: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5C70429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合同额（万元）</w:t>
            </w: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515E678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联系人</w:t>
            </w: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45236E8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242D9A2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对合同与服务满意度评价</w:t>
            </w:r>
          </w:p>
        </w:tc>
      </w:tr>
      <w:tr w14:paraId="04A8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40BABDBF">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16FE3FEB">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197C77D6">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6F5D85DE">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014046D3">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72A475D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7FFEC7C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4FA7F80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6838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4AAFA6DE">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360B2B6E">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1A4C4762">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352EB68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5DF6CB90">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5820CF8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1FE060B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504A6F1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7B438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1902F9A4">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328F987B">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074AD85A">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26B441E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2B29BECB">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1811528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0545EC9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4EE26AD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bl>
    <w:p w14:paraId="3ADFEAD4">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车间项目建设</w:t>
      </w:r>
      <w:r>
        <w:rPr>
          <w:rFonts w:hint="default" w:ascii="Times New Roman" w:hAnsi="Times New Roman" w:eastAsia="黑体" w:cs="Times New Roman"/>
          <w:sz w:val="32"/>
        </w:rPr>
        <w:t>基本情况</w:t>
      </w:r>
    </w:p>
    <w:p w14:paraId="27A6470E">
      <w:pPr>
        <w:keepNext w:val="0"/>
        <w:keepLines w:val="0"/>
        <w:pageBreakBefore w:val="0"/>
        <w:widowControl w:val="0"/>
        <w:suppressAutoHyphens/>
        <w:kinsoku/>
        <w:wordWrap/>
        <w:overflowPunct/>
        <w:topLinePunct w:val="0"/>
        <w:bidi w:val="0"/>
        <w:snapToGrid/>
        <w:spacing w:line="620" w:lineRule="exact"/>
        <w:ind w:left="64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w:t>
      </w:r>
      <w:r>
        <w:rPr>
          <w:rFonts w:hint="eastAsia" w:ascii="仿宋_GB2312" w:hAnsi="仿宋_GB2312" w:eastAsia="仿宋_GB2312" w:cs="仿宋_GB2312"/>
          <w:sz w:val="32"/>
          <w:lang w:eastAsia="zh-CN"/>
        </w:rPr>
        <w:t>车间项目</w:t>
      </w:r>
      <w:r>
        <w:rPr>
          <w:rFonts w:hint="eastAsia" w:ascii="仿宋_GB2312" w:hAnsi="仿宋_GB2312" w:eastAsia="仿宋_GB2312" w:cs="仿宋_GB2312"/>
          <w:sz w:val="32"/>
        </w:rPr>
        <w:t>概述</w:t>
      </w:r>
      <w:r>
        <w:rPr>
          <w:rFonts w:hint="eastAsia" w:ascii="仿宋_GB2312" w:hAnsi="仿宋_GB2312" w:eastAsia="仿宋_GB2312" w:cs="仿宋_GB2312"/>
          <w:sz w:val="32"/>
          <w:lang w:eastAsia="zh-CN"/>
        </w:rPr>
        <w:t>。</w:t>
      </w:r>
    </w:p>
    <w:p w14:paraId="23741B0C">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企业情况概述，行业及区位优势，</w:t>
      </w:r>
      <w:r>
        <w:rPr>
          <w:rFonts w:hint="default" w:ascii="Times New Roman" w:hAnsi="Times New Roman" w:eastAsia="仿宋_GB2312" w:cs="Times New Roman"/>
          <w:sz w:val="32"/>
          <w:lang w:eastAsia="zh-CN"/>
        </w:rPr>
        <w:t>车间项目</w:t>
      </w:r>
      <w:r>
        <w:rPr>
          <w:rFonts w:hint="default" w:ascii="Times New Roman" w:hAnsi="Times New Roman" w:eastAsia="仿宋_GB2312" w:cs="Times New Roman"/>
          <w:sz w:val="32"/>
        </w:rPr>
        <w:t>基本信息（</w:t>
      </w:r>
      <w:r>
        <w:rPr>
          <w:rFonts w:hint="default" w:ascii="Times New Roman" w:hAnsi="Times New Roman" w:eastAsia="仿宋_GB2312" w:cs="Times New Roman"/>
          <w:sz w:val="32"/>
          <w:lang w:eastAsia="zh-CN"/>
        </w:rPr>
        <w:t>企业用于建设数字化车间（生产线）实施的相关项目数量，</w:t>
      </w:r>
      <w:r>
        <w:rPr>
          <w:rFonts w:hint="default" w:ascii="Times New Roman" w:hAnsi="Times New Roman" w:eastAsia="仿宋_GB2312" w:cs="Times New Roman"/>
          <w:sz w:val="32"/>
        </w:rPr>
        <w:t>推进</w:t>
      </w:r>
      <w:r>
        <w:rPr>
          <w:rFonts w:hint="default" w:ascii="Times New Roman" w:hAnsi="Times New Roman" w:eastAsia="仿宋_GB2312" w:cs="Times New Roman"/>
          <w:sz w:val="32"/>
          <w:lang w:eastAsia="zh-CN"/>
        </w:rPr>
        <w:t>数字化车间</w:t>
      </w:r>
      <w:r>
        <w:rPr>
          <w:rFonts w:hint="default" w:ascii="Times New Roman" w:hAnsi="Times New Roman" w:eastAsia="仿宋_GB2312" w:cs="Times New Roman"/>
          <w:sz w:val="32"/>
        </w:rPr>
        <w:t>组织架构、实施周期、投资金额、取得成效和主要联合建设单位等）。</w:t>
      </w:r>
    </w:p>
    <w:p w14:paraId="0851639C">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w:t>
      </w:r>
      <w:r>
        <w:rPr>
          <w:rFonts w:hint="eastAsia" w:ascii="仿宋_GB2312" w:hAnsi="仿宋_GB2312" w:eastAsia="仿宋_GB2312" w:cs="仿宋_GB2312"/>
          <w:sz w:val="32"/>
          <w:lang w:eastAsia="zh-CN"/>
        </w:rPr>
        <w:t>车间项目</w:t>
      </w:r>
      <w:r>
        <w:rPr>
          <w:rFonts w:hint="eastAsia" w:ascii="仿宋_GB2312" w:hAnsi="仿宋_GB2312" w:eastAsia="仿宋_GB2312" w:cs="仿宋_GB2312"/>
          <w:sz w:val="32"/>
        </w:rPr>
        <w:t>实施的先进性</w:t>
      </w:r>
      <w:r>
        <w:rPr>
          <w:rFonts w:hint="eastAsia" w:ascii="仿宋_GB2312" w:hAnsi="仿宋_GB2312" w:eastAsia="仿宋_GB2312" w:cs="仿宋_GB2312"/>
          <w:sz w:val="32"/>
          <w:lang w:eastAsia="zh-CN"/>
        </w:rPr>
        <w:t>。</w:t>
      </w:r>
    </w:p>
    <w:p w14:paraId="31A6F3D2">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仿宋_GB2312" w:cs="Times New Roman"/>
          <w:bCs/>
          <w:sz w:val="32"/>
        </w:rPr>
      </w:pPr>
      <w:r>
        <w:rPr>
          <w:rFonts w:hint="default" w:ascii="Times New Roman" w:hAnsi="Times New Roman" w:eastAsia="仿宋_GB2312" w:cs="Times New Roman"/>
          <w:bCs/>
          <w:sz w:val="32"/>
        </w:rPr>
        <w:t>与国内和国际先进水平比较，智能制造技术水平的先进性、建设特色和亮点，突破的关键核心技术，以及对行业企业的示范带动性等。</w:t>
      </w:r>
    </w:p>
    <w:p w14:paraId="3522C479">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二、数字化车间（生产线）建设情况</w:t>
      </w:r>
    </w:p>
    <w:p w14:paraId="48F7908A">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（一）数字化车间（生产线）整体建设架构</w:t>
      </w:r>
      <w:r>
        <w:rPr>
          <w:rFonts w:hint="eastAsia" w:ascii="仿宋_GB2312" w:hAnsi="仿宋_GB2312" w:eastAsia="仿宋_GB2312" w:cs="仿宋_GB2312"/>
          <w:sz w:val="32"/>
          <w:lang w:eastAsia="zh-CN"/>
        </w:rPr>
        <w:t>。</w:t>
      </w:r>
    </w:p>
    <w:p w14:paraId="4C1C570C">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描述数字化车间（生产线）整体布局和实施架构。</w:t>
      </w:r>
    </w:p>
    <w:p w14:paraId="338D47B1">
      <w:pPr>
        <w:keepNext w:val="0"/>
        <w:keepLines w:val="0"/>
        <w:pageBreakBefore w:val="0"/>
        <w:widowControl w:val="0"/>
        <w:numPr>
          <w:ilvl w:val="0"/>
          <w:numId w:val="2"/>
        </w:numPr>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信息化系统集成应用情况</w:t>
      </w:r>
      <w:r>
        <w:rPr>
          <w:rFonts w:hint="eastAsia" w:ascii="仿宋_GB2312" w:hAnsi="仿宋_GB2312" w:eastAsia="仿宋_GB2312" w:cs="仿宋_GB2312"/>
          <w:sz w:val="32"/>
          <w:lang w:eastAsia="zh-CN"/>
        </w:rPr>
        <w:t>。</w:t>
      </w:r>
    </w:p>
    <w:p w14:paraId="13A9C7E0">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bCs/>
          <w:color w:val="000000"/>
          <w:sz w:val="32"/>
        </w:rPr>
      </w:pPr>
      <w:r>
        <w:rPr>
          <w:rFonts w:hint="default" w:ascii="Times New Roman" w:hAnsi="Times New Roman" w:eastAsia="仿宋_GB2312" w:cs="Times New Roman"/>
          <w:bCs/>
          <w:color w:val="000000"/>
          <w:sz w:val="32"/>
        </w:rPr>
        <w:t>阐述系统集成方案，包括各个系统之间集成应用，以及数据采集和数据平台建设使用情况。</w:t>
      </w:r>
    </w:p>
    <w:p w14:paraId="2D8C53DD">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（三）新一代信息技术与先进制造技术的应用情况。</w:t>
      </w:r>
    </w:p>
    <w:p w14:paraId="0F284B6C">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重点阐述数字孪生、人工智能、大数据、物联网、元宇宙、边缘计算等新一代信息技术应用情况，数字化设计技术、先进工艺（加工）技术、智能装备技术等先进制造技术应用。</w:t>
      </w:r>
    </w:p>
    <w:p w14:paraId="3527DCE1">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（四）数字化车间（生产线）主要场景建设情况</w:t>
      </w:r>
      <w:r>
        <w:rPr>
          <w:rFonts w:hint="eastAsia" w:ascii="仿宋_GB2312" w:hAnsi="仿宋_GB2312" w:eastAsia="仿宋_GB2312" w:cs="仿宋_GB2312"/>
          <w:sz w:val="32"/>
          <w:lang w:eastAsia="zh-CN"/>
        </w:rPr>
        <w:t>。</w:t>
      </w:r>
    </w:p>
    <w:p w14:paraId="7675197F">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数字化车间（生产线）主要包括数字化设计、智能化生产、精益化管理、绿色化制造等场景。</w:t>
      </w:r>
    </w:p>
    <w:p w14:paraId="334D3314">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三、项目取得成果</w:t>
      </w:r>
    </w:p>
    <w:p w14:paraId="28E5EC0C">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（一）经济效益</w:t>
      </w:r>
      <w:r>
        <w:rPr>
          <w:rFonts w:hint="eastAsia" w:ascii="仿宋_GB2312" w:hAnsi="仿宋_GB2312" w:eastAsia="仿宋_GB2312" w:cs="仿宋_GB2312"/>
          <w:sz w:val="32"/>
          <w:lang w:eastAsia="zh-CN"/>
        </w:rPr>
        <w:t>。</w:t>
      </w:r>
    </w:p>
    <w:p w14:paraId="0D7A5B26">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楷体_GB2312" w:cs="Times New Roman"/>
          <w:sz w:val="32"/>
        </w:rPr>
      </w:pPr>
      <w:r>
        <w:rPr>
          <w:rFonts w:hint="default" w:ascii="Times New Roman" w:hAnsi="Times New Roman" w:eastAsia="仿宋_GB2312" w:cs="Times New Roman"/>
          <w:sz w:val="32"/>
        </w:rPr>
        <w:t>三降低两提高（降低运营成本、产品能耗和产品升级周期</w:t>
      </w:r>
      <w:r>
        <w:rPr>
          <w:rFonts w:hint="eastAsia" w:eastAsia="仿宋_GB2312" w:cs="Times New Roman"/>
          <w:sz w:val="32"/>
          <w:lang w:eastAsia="zh-CN"/>
        </w:rPr>
        <w:t>，</w:t>
      </w:r>
      <w:r>
        <w:rPr>
          <w:rFonts w:hint="default" w:ascii="Times New Roman" w:hAnsi="Times New Roman" w:eastAsia="仿宋_GB2312" w:cs="Times New Roman"/>
          <w:sz w:val="32"/>
        </w:rPr>
        <w:t>提高生产效率和产品质量）及其他企业特色量化指标等。</w:t>
      </w:r>
    </w:p>
    <w:p w14:paraId="495613E0">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default" w:ascii="仿宋_GB2312" w:hAnsi="仿宋_GB2312" w:eastAsia="仿宋_GB2312" w:cs="仿宋_GB2312"/>
          <w:sz w:val="32"/>
        </w:rPr>
        <w:t>（二）社会效益</w:t>
      </w:r>
      <w:r>
        <w:rPr>
          <w:rFonts w:hint="eastAsia" w:ascii="仿宋_GB2312" w:hAnsi="仿宋_GB2312" w:eastAsia="仿宋_GB2312" w:cs="仿宋_GB2312"/>
          <w:sz w:val="32"/>
          <w:lang w:eastAsia="zh-CN"/>
        </w:rPr>
        <w:t>。</w:t>
      </w:r>
    </w:p>
    <w:p w14:paraId="185E360D">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包括项目实施后对产业链的带动作用，形成可复制可推广的智能制造解决方案、应用组件、技术、装备及应用情况，培育的智能制造相关技术人才。</w:t>
      </w:r>
    </w:p>
    <w:p w14:paraId="4EEE1B92">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default" w:ascii="仿宋_GB2312" w:hAnsi="仿宋_GB2312" w:eastAsia="仿宋_GB2312" w:cs="仿宋_GB2312"/>
          <w:sz w:val="32"/>
        </w:rPr>
        <w:t>（三）创新成果</w:t>
      </w:r>
      <w:r>
        <w:rPr>
          <w:rFonts w:hint="eastAsia" w:ascii="仿宋_GB2312" w:hAnsi="仿宋_GB2312" w:eastAsia="仿宋_GB2312" w:cs="仿宋_GB2312"/>
          <w:sz w:val="32"/>
          <w:lang w:eastAsia="zh-CN"/>
        </w:rPr>
        <w:t>。</w:t>
      </w:r>
    </w:p>
    <w:p w14:paraId="5B050D05">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包括项目建设有关的智能制造标准、专利、软件著作权；形成数字化设计、智能化生产、绿色化制造、精益化管理及个性化定制、网络化协同等智能制造新模式应用成果。</w:t>
      </w:r>
    </w:p>
    <w:p w14:paraId="5DD37152">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 w:cs="Times New Roman"/>
          <w:b/>
          <w:spacing w:val="0"/>
          <w:kern w:val="0"/>
          <w:sz w:val="32"/>
          <w:szCs w:val="32"/>
        </w:rPr>
      </w:pPr>
      <w:r>
        <w:rPr>
          <w:rFonts w:hint="default" w:ascii="Times New Roman" w:hAnsi="Times New Roman" w:eastAsia="黑体" w:cs="Times New Roman"/>
          <w:bCs/>
          <w:spacing w:val="0"/>
          <w:kern w:val="0"/>
          <w:sz w:val="32"/>
          <w:szCs w:val="32"/>
          <w:lang w:eastAsia="zh-CN"/>
        </w:rPr>
        <w:t>四</w:t>
      </w:r>
      <w:r>
        <w:rPr>
          <w:rFonts w:hint="default" w:ascii="Times New Roman" w:hAnsi="Times New Roman" w:eastAsia="黑体" w:cs="Times New Roman"/>
          <w:bCs/>
          <w:spacing w:val="0"/>
          <w:kern w:val="0"/>
          <w:sz w:val="32"/>
          <w:szCs w:val="32"/>
        </w:rPr>
        <w:t>、相关附件</w:t>
      </w:r>
    </w:p>
    <w:p w14:paraId="3B2F46A0">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lang w:eastAsia="zh-CN"/>
        </w:rPr>
      </w:pPr>
      <w:r>
        <w:rPr>
          <w:rFonts w:hint="default" w:ascii="Times New Roman" w:hAnsi="Times New Roman" w:eastAsia="仿宋_GB2312" w:cs="Times New Roman"/>
          <w:spacing w:val="0"/>
          <w:kern w:val="0"/>
          <w:sz w:val="32"/>
          <w:szCs w:val="32"/>
        </w:rPr>
        <w:t>（一）企业营业执照复印件</w:t>
      </w:r>
      <w:r>
        <w:rPr>
          <w:rFonts w:hint="default" w:ascii="Times New Roman" w:hAnsi="Times New Roman" w:eastAsia="仿宋_GB2312" w:cs="Times New Roman"/>
          <w:spacing w:val="0"/>
          <w:kern w:val="0"/>
          <w:sz w:val="32"/>
          <w:szCs w:val="32"/>
          <w:lang w:eastAsia="zh-CN"/>
        </w:rPr>
        <w:t>。</w:t>
      </w:r>
    </w:p>
    <w:p w14:paraId="774B3E0E">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（二）其他相关文件，如相关项目建设的备案、环评</w:t>
      </w: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lang w:val="en-US" w:eastAsia="zh-CN"/>
        </w:rPr>
        <w:t>建设工程规划许可证、建设用地规划许可证</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val="en-US" w:eastAsia="zh-CN"/>
        </w:rPr>
        <w:t>要件</w:t>
      </w:r>
      <w:r>
        <w:rPr>
          <w:rFonts w:hint="default" w:ascii="Times New Roman" w:hAnsi="Times New Roman" w:eastAsia="仿宋_GB2312" w:cs="Times New Roman"/>
          <w:spacing w:val="0"/>
          <w:kern w:val="0"/>
          <w:sz w:val="32"/>
          <w:szCs w:val="32"/>
        </w:rPr>
        <w:t>。</w:t>
      </w:r>
    </w:p>
    <w:p w14:paraId="00859A9B">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楷体_GB2312" w:cs="Times New Roman"/>
          <w:b/>
          <w:spacing w:val="0"/>
          <w:kern w:val="0"/>
          <w:sz w:val="32"/>
          <w:szCs w:val="32"/>
          <w:lang w:eastAsia="zh-CN"/>
        </w:rPr>
      </w:pPr>
      <w:r>
        <w:rPr>
          <w:rFonts w:hint="default" w:ascii="Times New Roman" w:hAnsi="Times New Roman" w:eastAsia="仿宋_GB2312" w:cs="Times New Roman"/>
          <w:spacing w:val="0"/>
          <w:kern w:val="0"/>
          <w:sz w:val="32"/>
          <w:szCs w:val="32"/>
        </w:rPr>
        <w:t>（</w:t>
      </w:r>
      <w:r>
        <w:rPr>
          <w:rFonts w:hint="eastAsia" w:ascii="Times New Roman" w:hAnsi="Times New Roman" w:eastAsia="仿宋_GB2312" w:cs="Times New Roman"/>
          <w:spacing w:val="0"/>
          <w:kern w:val="0"/>
          <w:sz w:val="32"/>
          <w:szCs w:val="32"/>
          <w:lang w:eastAsia="zh-CN"/>
        </w:rPr>
        <w:t>三</w:t>
      </w: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车间项目软硬件</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eastAsia="zh-CN"/>
        </w:rPr>
        <w:t>数字化建设投入</w:t>
      </w:r>
      <w:r>
        <w:rPr>
          <w:rFonts w:hint="default" w:ascii="Times New Roman" w:hAnsi="Times New Roman" w:eastAsia="仿宋_GB2312" w:cs="Times New Roman"/>
          <w:spacing w:val="0"/>
          <w:kern w:val="0"/>
          <w:sz w:val="32"/>
          <w:szCs w:val="32"/>
        </w:rPr>
        <w:t>清单</w:t>
      </w:r>
      <w:r>
        <w:rPr>
          <w:rFonts w:hint="default" w:ascii="Times New Roman" w:hAnsi="Times New Roman" w:eastAsia="仿宋_GB2312" w:cs="Times New Roman"/>
          <w:spacing w:val="0"/>
          <w:kern w:val="0"/>
          <w:sz w:val="32"/>
          <w:szCs w:val="32"/>
          <w:lang w:eastAsia="zh-CN"/>
        </w:rPr>
        <w:t>（如多个项目，全部列出）</w:t>
      </w:r>
      <w:r>
        <w:rPr>
          <w:rFonts w:hint="default" w:ascii="Times New Roman" w:hAnsi="Times New Roman" w:eastAsia="仿宋_GB2312" w:cs="Times New Roman"/>
          <w:spacing w:val="0"/>
          <w:kern w:val="0"/>
          <w:sz w:val="32"/>
          <w:szCs w:val="32"/>
        </w:rPr>
        <w:t>，</w:t>
      </w:r>
      <w:r>
        <w:rPr>
          <w:rFonts w:hint="default" w:ascii="Times New Roman" w:hAnsi="Times New Roman" w:eastAsia="楷体_GB2312" w:cs="Times New Roman"/>
          <w:b/>
          <w:spacing w:val="0"/>
          <w:kern w:val="0"/>
          <w:sz w:val="32"/>
          <w:szCs w:val="32"/>
        </w:rPr>
        <w:t>期限自</w:t>
      </w:r>
      <w:r>
        <w:rPr>
          <w:rFonts w:hint="default" w:ascii="Times New Roman" w:hAnsi="Times New Roman" w:eastAsia="楷体_GB2312" w:cs="Times New Roman"/>
          <w:b/>
          <w:spacing w:val="0"/>
          <w:kern w:val="0"/>
          <w:sz w:val="32"/>
          <w:szCs w:val="32"/>
          <w:lang w:eastAsia="zh-CN"/>
        </w:rPr>
        <w:t>数字化车间（生产线）</w:t>
      </w:r>
      <w:r>
        <w:rPr>
          <w:rFonts w:hint="default" w:ascii="Times New Roman" w:hAnsi="Times New Roman" w:eastAsia="楷体_GB2312" w:cs="Times New Roman"/>
          <w:b/>
          <w:spacing w:val="0"/>
          <w:kern w:val="0"/>
          <w:sz w:val="32"/>
          <w:szCs w:val="32"/>
        </w:rPr>
        <w:t>相关项目建设之日起至202</w:t>
      </w:r>
      <w:r>
        <w:rPr>
          <w:rFonts w:hint="eastAsia" w:ascii="Times New Roman" w:hAnsi="Times New Roman" w:eastAsia="楷体_GB2312" w:cs="Times New Roman"/>
          <w:b/>
          <w:spacing w:val="0"/>
          <w:kern w:val="0"/>
          <w:sz w:val="32"/>
          <w:szCs w:val="32"/>
          <w:lang w:val="en-US" w:eastAsia="zh-CN"/>
        </w:rPr>
        <w:t>5</w:t>
      </w:r>
      <w:r>
        <w:rPr>
          <w:rFonts w:hint="default" w:ascii="Times New Roman" w:hAnsi="Times New Roman" w:eastAsia="楷体_GB2312" w:cs="Times New Roman"/>
          <w:b/>
          <w:spacing w:val="0"/>
          <w:kern w:val="0"/>
          <w:sz w:val="32"/>
          <w:szCs w:val="32"/>
        </w:rPr>
        <w:t>年</w:t>
      </w:r>
      <w:r>
        <w:rPr>
          <w:rFonts w:hint="eastAsia" w:ascii="Times New Roman" w:hAnsi="Times New Roman" w:eastAsia="楷体_GB2312" w:cs="Times New Roman"/>
          <w:b/>
          <w:spacing w:val="0"/>
          <w:kern w:val="0"/>
          <w:sz w:val="32"/>
          <w:szCs w:val="32"/>
          <w:lang w:val="en-US" w:eastAsia="zh-CN"/>
        </w:rPr>
        <w:t>2</w:t>
      </w:r>
      <w:r>
        <w:rPr>
          <w:rFonts w:hint="default" w:ascii="Times New Roman" w:hAnsi="Times New Roman" w:eastAsia="楷体_GB2312" w:cs="Times New Roman"/>
          <w:b/>
          <w:spacing w:val="0"/>
          <w:kern w:val="0"/>
          <w:sz w:val="32"/>
          <w:szCs w:val="32"/>
        </w:rPr>
        <w:t>月</w:t>
      </w:r>
      <w:r>
        <w:rPr>
          <w:rFonts w:hint="eastAsia" w:ascii="Times New Roman" w:hAnsi="Times New Roman" w:eastAsia="楷体_GB2312" w:cs="Times New Roman"/>
          <w:b/>
          <w:spacing w:val="0"/>
          <w:kern w:val="0"/>
          <w:sz w:val="32"/>
          <w:szCs w:val="32"/>
          <w:lang w:val="en-US" w:eastAsia="zh-CN"/>
        </w:rPr>
        <w:t>28</w:t>
      </w:r>
      <w:r>
        <w:rPr>
          <w:rFonts w:hint="default" w:ascii="Times New Roman" w:hAnsi="Times New Roman" w:eastAsia="楷体_GB2312" w:cs="Times New Roman"/>
          <w:b/>
          <w:spacing w:val="0"/>
          <w:kern w:val="0"/>
          <w:sz w:val="32"/>
          <w:szCs w:val="32"/>
          <w:lang w:val="en-US" w:eastAsia="zh-CN"/>
        </w:rPr>
        <w:t>日</w:t>
      </w:r>
      <w:r>
        <w:rPr>
          <w:rFonts w:hint="default" w:ascii="Times New Roman" w:hAnsi="Times New Roman" w:eastAsia="楷体_GB2312" w:cs="Times New Roman"/>
          <w:b/>
          <w:spacing w:val="0"/>
          <w:kern w:val="0"/>
          <w:sz w:val="32"/>
          <w:szCs w:val="32"/>
        </w:rPr>
        <w:t>，</w:t>
      </w:r>
      <w:r>
        <w:rPr>
          <w:rFonts w:hint="default" w:ascii="Times New Roman" w:hAnsi="Times New Roman" w:eastAsia="楷体_GB2312" w:cs="Times New Roman"/>
          <w:b/>
          <w:spacing w:val="0"/>
          <w:kern w:val="0"/>
          <w:sz w:val="32"/>
          <w:szCs w:val="32"/>
          <w:lang w:val="en-US" w:eastAsia="zh-CN"/>
        </w:rPr>
        <w:t>原则上选用近3年（2022年2月28日以来，如2024年8月31日前建成投产的车间（生产线），可从2021年8月31日计算）的建设投入，</w:t>
      </w:r>
      <w:r>
        <w:rPr>
          <w:rFonts w:hint="default" w:ascii="Times New Roman" w:hAnsi="Times New Roman" w:eastAsia="楷体_GB2312" w:cs="Times New Roman"/>
          <w:b/>
          <w:spacing w:val="0"/>
          <w:kern w:val="0"/>
          <w:sz w:val="32"/>
          <w:szCs w:val="32"/>
        </w:rPr>
        <w:t>投资总额度</w:t>
      </w:r>
      <w:r>
        <w:rPr>
          <w:rFonts w:hint="default" w:ascii="Times New Roman" w:hAnsi="Times New Roman" w:eastAsia="楷体_GB2312" w:cs="Times New Roman"/>
          <w:b/>
          <w:spacing w:val="0"/>
          <w:kern w:val="0"/>
          <w:sz w:val="32"/>
          <w:szCs w:val="32"/>
          <w:lang w:eastAsia="zh-CN"/>
        </w:rPr>
        <w:t>不低于</w:t>
      </w:r>
      <w:r>
        <w:rPr>
          <w:rFonts w:hint="default" w:ascii="Times New Roman" w:hAnsi="Times New Roman" w:eastAsia="楷体_GB2312" w:cs="Times New Roman"/>
          <w:b/>
          <w:spacing w:val="0"/>
          <w:kern w:val="0"/>
          <w:sz w:val="32"/>
          <w:szCs w:val="32"/>
          <w:lang w:val="en-US" w:eastAsia="zh-CN"/>
        </w:rPr>
        <w:t>2000万</w:t>
      </w:r>
      <w:r>
        <w:rPr>
          <w:rFonts w:hint="default" w:ascii="Times New Roman" w:hAnsi="Times New Roman" w:eastAsia="楷体_GB2312" w:cs="Times New Roman"/>
          <w:b/>
          <w:spacing w:val="0"/>
          <w:kern w:val="0"/>
          <w:sz w:val="32"/>
          <w:szCs w:val="32"/>
        </w:rPr>
        <w:t>元</w:t>
      </w:r>
      <w:r>
        <w:rPr>
          <w:rFonts w:hint="default" w:ascii="Times New Roman" w:hAnsi="Times New Roman" w:eastAsia="楷体_GB2312" w:cs="Times New Roman"/>
          <w:b/>
          <w:spacing w:val="0"/>
          <w:kern w:val="0"/>
          <w:sz w:val="32"/>
          <w:szCs w:val="32"/>
          <w:lang w:eastAsia="zh-CN"/>
        </w:rPr>
        <w:t>。</w:t>
      </w:r>
    </w:p>
    <w:tbl>
      <w:tblPr>
        <w:tblStyle w:val="15"/>
        <w:tblW w:w="5000" w:type="pct"/>
        <w:tblInd w:w="0" w:type="dxa"/>
        <w:tblLayout w:type="autofit"/>
        <w:tblCellMar>
          <w:top w:w="15" w:type="dxa"/>
          <w:left w:w="108" w:type="dxa"/>
          <w:bottom w:w="15" w:type="dxa"/>
          <w:right w:w="108" w:type="dxa"/>
        </w:tblCellMar>
      </w:tblPr>
      <w:tblGrid>
        <w:gridCol w:w="623"/>
        <w:gridCol w:w="2347"/>
        <w:gridCol w:w="1562"/>
        <w:gridCol w:w="2502"/>
        <w:gridCol w:w="1250"/>
        <w:gridCol w:w="947"/>
      </w:tblGrid>
      <w:tr w14:paraId="4F5EA591">
        <w:tblPrEx>
          <w:tblCellMar>
            <w:top w:w="15" w:type="dxa"/>
            <w:left w:w="108" w:type="dxa"/>
            <w:bottom w:w="15" w:type="dxa"/>
            <w:right w:w="108" w:type="dxa"/>
          </w:tblCellMar>
        </w:tblPrEx>
        <w:trPr>
          <w:trHeight w:val="414" w:hRule="atLeast"/>
        </w:trPr>
        <w:tc>
          <w:tcPr>
            <w:tcW w:w="5000" w:type="pct"/>
            <w:gridSpan w:val="6"/>
            <w:tcBorders>
              <w:top w:val="nil"/>
              <w:left w:val="nil"/>
              <w:bottom w:val="nil"/>
              <w:right w:val="nil"/>
            </w:tcBorders>
            <w:noWrap w:val="0"/>
            <w:vAlign w:val="center"/>
          </w:tcPr>
          <w:p w14:paraId="0E924C76">
            <w:pPr>
              <w:pStyle w:val="59"/>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仿宋" w:cs="Times New Roman"/>
                <w:b/>
                <w:bCs/>
                <w:color w:val="000000"/>
                <w:spacing w:val="0"/>
                <w:kern w:val="0"/>
                <w:sz w:val="24"/>
                <w:szCs w:val="24"/>
              </w:rPr>
            </w:pPr>
            <w:r>
              <w:rPr>
                <w:rFonts w:hint="default" w:ascii="Times New Roman" w:hAnsi="Times New Roman" w:eastAsia="方正小标宋_GBK" w:cs="Times New Roman"/>
                <w:b w:val="0"/>
                <w:bCs/>
                <w:spacing w:val="0"/>
                <w:kern w:val="0"/>
                <w:sz w:val="24"/>
                <w:szCs w:val="24"/>
                <w:lang w:eastAsia="zh-CN"/>
              </w:rPr>
              <w:t>数字化车间（生产线）</w:t>
            </w:r>
            <w:r>
              <w:rPr>
                <w:rFonts w:hint="default" w:ascii="Times New Roman" w:hAnsi="Times New Roman" w:eastAsia="方正小标宋简体" w:cs="Times New Roman"/>
                <w:b w:val="0"/>
                <w:bCs w:val="0"/>
                <w:color w:val="000000"/>
                <w:spacing w:val="0"/>
                <w:kern w:val="0"/>
                <w:sz w:val="24"/>
                <w:szCs w:val="24"/>
                <w:lang w:eastAsia="zh-CN"/>
              </w:rPr>
              <w:t>数字化建设费用</w:t>
            </w:r>
            <w:r>
              <w:rPr>
                <w:rFonts w:hint="default" w:ascii="Times New Roman" w:hAnsi="Times New Roman" w:eastAsia="方正小标宋简体" w:cs="Times New Roman"/>
                <w:b w:val="0"/>
                <w:bCs w:val="0"/>
                <w:color w:val="000000"/>
                <w:spacing w:val="0"/>
                <w:kern w:val="0"/>
                <w:sz w:val="24"/>
                <w:szCs w:val="24"/>
              </w:rPr>
              <w:t>清单</w:t>
            </w:r>
          </w:p>
        </w:tc>
      </w:tr>
      <w:tr w14:paraId="2F4D2881">
        <w:tblPrEx>
          <w:tblCellMar>
            <w:top w:w="15" w:type="dxa"/>
            <w:left w:w="108" w:type="dxa"/>
            <w:bottom w:w="15" w:type="dxa"/>
            <w:right w:w="108" w:type="dxa"/>
          </w:tblCellMar>
        </w:tblPrEx>
        <w:trPr>
          <w:trHeight w:val="285" w:hRule="atLeast"/>
        </w:trPr>
        <w:tc>
          <w:tcPr>
            <w:tcW w:w="5000" w:type="pct"/>
            <w:gridSpan w:val="6"/>
            <w:tcBorders>
              <w:top w:val="nil"/>
              <w:left w:val="nil"/>
              <w:bottom w:val="nil"/>
              <w:right w:val="nil"/>
            </w:tcBorders>
            <w:noWrap w:val="0"/>
            <w:vAlign w:val="bottom"/>
          </w:tcPr>
          <w:p w14:paraId="5EF39692">
            <w:pPr>
              <w:pStyle w:val="59"/>
              <w:keepNext w:val="0"/>
              <w:keepLines w:val="0"/>
              <w:pageBreakBefore w:val="0"/>
              <w:widowControl w:val="0"/>
              <w:kinsoku/>
              <w:wordWrap/>
              <w:overflowPunct/>
              <w:topLinePunct w:val="0"/>
              <w:bidi w:val="0"/>
              <w:jc w:val="left"/>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 xml:space="preserve">填报单位(公章)：                                    填报日期 ：                                                          </w:t>
            </w:r>
          </w:p>
        </w:tc>
      </w:tr>
      <w:tr w14:paraId="66E73233">
        <w:tblPrEx>
          <w:tblCellMar>
            <w:top w:w="15" w:type="dxa"/>
            <w:left w:w="108" w:type="dxa"/>
            <w:bottom w:w="15" w:type="dxa"/>
            <w:right w:w="108" w:type="dxa"/>
          </w:tblCellMar>
        </w:tblPrEx>
        <w:trPr>
          <w:trHeight w:val="540" w:hRule="atLeast"/>
        </w:trPr>
        <w:tc>
          <w:tcPr>
            <w:tcW w:w="338" w:type="pct"/>
            <w:tcBorders>
              <w:top w:val="single" w:color="auto" w:sz="4" w:space="0"/>
              <w:left w:val="single" w:color="auto" w:sz="4" w:space="0"/>
              <w:bottom w:val="single" w:color="auto" w:sz="4" w:space="0"/>
              <w:right w:val="single" w:color="auto" w:sz="4" w:space="0"/>
            </w:tcBorders>
            <w:noWrap w:val="0"/>
            <w:vAlign w:val="center"/>
          </w:tcPr>
          <w:p w14:paraId="2F284174">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序号</w:t>
            </w:r>
          </w:p>
        </w:tc>
        <w:tc>
          <w:tcPr>
            <w:tcW w:w="1271" w:type="pct"/>
            <w:tcBorders>
              <w:top w:val="single" w:color="auto" w:sz="4" w:space="0"/>
              <w:left w:val="single" w:color="auto" w:sz="4" w:space="0"/>
              <w:bottom w:val="single" w:color="auto" w:sz="4" w:space="0"/>
              <w:right w:val="single" w:color="auto" w:sz="4" w:space="0"/>
            </w:tcBorders>
            <w:noWrap w:val="0"/>
            <w:vAlign w:val="center"/>
          </w:tcPr>
          <w:p w14:paraId="79E1E203">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lang w:eastAsia="zh-CN"/>
              </w:rPr>
              <w:t>数字化建设费用</w:t>
            </w:r>
          </w:p>
        </w:tc>
        <w:tc>
          <w:tcPr>
            <w:tcW w:w="846" w:type="pct"/>
            <w:tcBorders>
              <w:top w:val="single" w:color="auto" w:sz="4" w:space="0"/>
              <w:left w:val="single" w:color="auto" w:sz="4" w:space="0"/>
              <w:bottom w:val="single" w:color="auto" w:sz="4" w:space="0"/>
              <w:right w:val="single" w:color="auto" w:sz="4" w:space="0"/>
            </w:tcBorders>
            <w:noWrap w:val="0"/>
            <w:vAlign w:val="center"/>
          </w:tcPr>
          <w:p w14:paraId="45CA1914">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金额(万元)</w:t>
            </w:r>
          </w:p>
        </w:tc>
        <w:tc>
          <w:tcPr>
            <w:tcW w:w="1355" w:type="pct"/>
            <w:tcBorders>
              <w:top w:val="single" w:color="auto" w:sz="4" w:space="0"/>
              <w:left w:val="single" w:color="auto" w:sz="4" w:space="0"/>
              <w:bottom w:val="single" w:color="auto" w:sz="4" w:space="0"/>
              <w:right w:val="single" w:color="auto" w:sz="4" w:space="0"/>
            </w:tcBorders>
            <w:noWrap w:val="0"/>
            <w:vAlign w:val="center"/>
          </w:tcPr>
          <w:p w14:paraId="00E75B23">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发票号(海关进口增值税专用缴款书号)</w:t>
            </w:r>
          </w:p>
        </w:tc>
        <w:tc>
          <w:tcPr>
            <w:tcW w:w="677" w:type="pct"/>
            <w:tcBorders>
              <w:top w:val="single" w:color="auto" w:sz="4" w:space="0"/>
              <w:left w:val="single" w:color="auto" w:sz="4" w:space="0"/>
              <w:bottom w:val="single" w:color="auto" w:sz="4" w:space="0"/>
              <w:right w:val="single" w:color="auto" w:sz="4" w:space="0"/>
            </w:tcBorders>
            <w:noWrap w:val="0"/>
            <w:vAlign w:val="center"/>
          </w:tcPr>
          <w:p w14:paraId="653CA3B7">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开票日期</w:t>
            </w:r>
          </w:p>
        </w:tc>
        <w:tc>
          <w:tcPr>
            <w:tcW w:w="510" w:type="pct"/>
            <w:tcBorders>
              <w:top w:val="single" w:color="auto" w:sz="4" w:space="0"/>
              <w:left w:val="single" w:color="auto" w:sz="4" w:space="0"/>
              <w:bottom w:val="single" w:color="auto" w:sz="4" w:space="0"/>
              <w:right w:val="single" w:color="auto" w:sz="4" w:space="0"/>
            </w:tcBorders>
            <w:noWrap w:val="0"/>
            <w:vAlign w:val="center"/>
          </w:tcPr>
          <w:p w14:paraId="37A98CAA">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备注</w:t>
            </w:r>
          </w:p>
        </w:tc>
      </w:tr>
      <w:tr w14:paraId="09623C9C">
        <w:tblPrEx>
          <w:tblCellMar>
            <w:top w:w="15" w:type="dxa"/>
            <w:left w:w="108" w:type="dxa"/>
            <w:bottom w:w="15" w:type="dxa"/>
            <w:right w:w="108" w:type="dxa"/>
          </w:tblCellMar>
        </w:tblPrEx>
        <w:trPr>
          <w:trHeight w:val="285" w:hRule="atLeast"/>
        </w:trPr>
        <w:tc>
          <w:tcPr>
            <w:tcW w:w="1609" w:type="pct"/>
            <w:gridSpan w:val="2"/>
            <w:tcBorders>
              <w:top w:val="single" w:color="auto" w:sz="4" w:space="0"/>
              <w:left w:val="single" w:color="auto" w:sz="4" w:space="0"/>
              <w:bottom w:val="single" w:color="auto" w:sz="4" w:space="0"/>
              <w:right w:val="single" w:color="auto" w:sz="4" w:space="0"/>
            </w:tcBorders>
            <w:noWrap w:val="0"/>
            <w:vAlign w:val="bottom"/>
          </w:tcPr>
          <w:p w14:paraId="268EB98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eastAsia="zh-CN"/>
              </w:rPr>
              <w:t>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30E0923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444D39A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63CBE8F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333B933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5C91CE9B">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58611AE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eastAsia="zh-CN"/>
              </w:rPr>
              <w:t>一</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16A4470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val="en-US" w:eastAsia="zh-CN" w:bidi="ar-SA"/>
              </w:rPr>
              <w:t>设备购置合计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3CA53BA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5A23DE7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74DBA7C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09633E4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67838B63">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5649ADD7">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7FAAC79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XXX设备</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1D3781F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18DCFA0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1733199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166FE83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2CC5E6FC">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339EEBB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1B21C7C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74B6169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2DAF2F08">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0D0329E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74F763B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0E55A618">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0A94C518">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二</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35A8C00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工业软件购买合计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0A724E3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1FCABA5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0AACD2E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667A56F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6D87461E">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3518C56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44815C1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rPr>
              <w:t>XXX</w:t>
            </w:r>
            <w:r>
              <w:rPr>
                <w:rFonts w:hint="default" w:ascii="Times New Roman" w:hAnsi="Times New Roman" w:eastAsia="仿宋" w:cs="Times New Roman"/>
                <w:color w:val="000000"/>
                <w:spacing w:val="0"/>
                <w:kern w:val="0"/>
                <w:sz w:val="24"/>
                <w:szCs w:val="24"/>
                <w:lang w:eastAsia="zh-CN"/>
              </w:rPr>
              <w:t>软件</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2D626E0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6627AE1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479B718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210895DC">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26082A34">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7BB2705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112414B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26E612E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6178279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60BB983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62711CB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bl>
    <w:p w14:paraId="1C004F23">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lang w:val="en-US" w:eastAsia="zh-CN"/>
        </w:rPr>
      </w:pPr>
      <w:r>
        <w:rPr>
          <w:rFonts w:hint="default" w:ascii="Times New Roman" w:hAnsi="Times New Roman" w:eastAsia="仿宋_GB2312" w:cs="Times New Roman"/>
          <w:spacing w:val="0"/>
          <w:kern w:val="0"/>
          <w:sz w:val="32"/>
          <w:szCs w:val="32"/>
          <w:lang w:eastAsia="zh-CN"/>
        </w:rPr>
        <w:t>（</w:t>
      </w:r>
      <w:r>
        <w:rPr>
          <w:rFonts w:hint="eastAsia" w:ascii="Times New Roman" w:hAnsi="Times New Roman" w:eastAsia="仿宋_GB2312" w:cs="Times New Roman"/>
          <w:spacing w:val="0"/>
          <w:kern w:val="0"/>
          <w:sz w:val="32"/>
          <w:szCs w:val="32"/>
          <w:lang w:eastAsia="zh-CN"/>
        </w:rPr>
        <w:t>四</w:t>
      </w:r>
      <w:r>
        <w:rPr>
          <w:rFonts w:hint="default" w:ascii="Times New Roman" w:hAnsi="Times New Roman" w:eastAsia="仿宋_GB2312" w:cs="Times New Roman"/>
          <w:spacing w:val="0"/>
          <w:kern w:val="0"/>
          <w:sz w:val="32"/>
          <w:szCs w:val="32"/>
          <w:lang w:eastAsia="zh-CN"/>
        </w:rPr>
        <w:t>）成熟度自评估报告</w:t>
      </w:r>
      <w:r>
        <w:rPr>
          <w:rFonts w:hint="default" w:ascii="Times New Roman" w:hAnsi="Times New Roman" w:eastAsia="楷体_GB2312" w:cs="Times New Roman"/>
          <w:spacing w:val="0"/>
          <w:kern w:val="0"/>
          <w:sz w:val="32"/>
          <w:szCs w:val="32"/>
          <w:lang w:eastAsia="zh-CN"/>
        </w:rPr>
        <w:t>（请企业注册登录“智能制造评估评价公共服务平台”进行成熟度自评估，并下载成熟度自评估报告附上，网址：https://www.c3mep.cn/login）</w:t>
      </w:r>
      <w:r>
        <w:rPr>
          <w:rFonts w:hint="eastAsia" w:ascii="Times New Roman" w:hAnsi="Times New Roman" w:eastAsia="楷体_GB2312" w:cs="Times New Roman"/>
          <w:spacing w:val="0"/>
          <w:kern w:val="0"/>
          <w:sz w:val="32"/>
          <w:szCs w:val="32"/>
          <w:lang w:eastAsia="zh-CN"/>
        </w:rPr>
        <w:t>。</w:t>
      </w:r>
    </w:p>
    <w:p w14:paraId="440DC9E1">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kern w:val="0"/>
          <w:sz w:val="32"/>
          <w:szCs w:val="48"/>
          <w:lang w:eastAsia="zh-CN"/>
        </w:rPr>
        <w:t>（</w:t>
      </w:r>
      <w:r>
        <w:rPr>
          <w:rFonts w:hint="eastAsia" w:ascii="Times New Roman" w:hAnsi="Times New Roman" w:eastAsia="仿宋_GB2312" w:cs="Times New Roman"/>
          <w:kern w:val="0"/>
          <w:sz w:val="32"/>
          <w:szCs w:val="48"/>
          <w:lang w:eastAsia="zh-CN"/>
        </w:rPr>
        <w:t>五</w:t>
      </w:r>
      <w:r>
        <w:rPr>
          <w:rFonts w:hint="default" w:ascii="Times New Roman" w:hAnsi="Times New Roman" w:eastAsia="仿宋_GB2312" w:cs="Times New Roman"/>
          <w:kern w:val="0"/>
          <w:sz w:val="32"/>
          <w:szCs w:val="48"/>
          <w:lang w:eastAsia="zh-CN"/>
        </w:rPr>
        <w:t>）具有相关资质的会计事务所出具的数字化车间（生产线）专项审计报告（审计报告格式详见下文，附件</w:t>
      </w:r>
      <w:r>
        <w:rPr>
          <w:rFonts w:hint="default" w:ascii="Times New Roman" w:hAnsi="Times New Roman" w:eastAsia="仿宋_GB2312" w:cs="Times New Roman"/>
          <w:kern w:val="0"/>
          <w:sz w:val="32"/>
          <w:szCs w:val="48"/>
          <w:lang w:val="en-US" w:eastAsia="zh-CN"/>
        </w:rPr>
        <w:t>3-1</w:t>
      </w:r>
      <w:r>
        <w:rPr>
          <w:rFonts w:hint="default" w:ascii="Times New Roman" w:hAnsi="Times New Roman" w:eastAsia="仿宋_GB2312" w:cs="Times New Roman"/>
          <w:kern w:val="0"/>
          <w:sz w:val="32"/>
          <w:szCs w:val="48"/>
          <w:lang w:eastAsia="zh-CN"/>
        </w:rPr>
        <w:t>）。</w:t>
      </w:r>
    </w:p>
    <w:p w14:paraId="4F30CCE5">
      <w:pPr>
        <w:pStyle w:val="55"/>
        <w:keepNext w:val="0"/>
        <w:keepLines w:val="0"/>
        <w:pageBreakBefore w:val="0"/>
        <w:widowControl w:val="0"/>
        <w:kinsoku/>
        <w:wordWrap/>
        <w:overflowPunct/>
        <w:topLinePunct w:val="0"/>
        <w:autoSpaceDE/>
        <w:autoSpaceDN/>
        <w:bidi w:val="0"/>
        <w:adjustRightInd w:val="0"/>
        <w:snapToGrid w:val="0"/>
        <w:spacing w:before="157" w:beforeLines="50"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六</w:t>
      </w:r>
      <w:r>
        <w:rPr>
          <w:rFonts w:hint="default" w:ascii="Times New Roman" w:hAnsi="Times New Roman" w:eastAsia="仿宋_GB2312" w:cs="Times New Roman"/>
          <w:color w:val="auto"/>
          <w:sz w:val="32"/>
          <w:szCs w:val="32"/>
          <w:lang w:eastAsia="zh-CN"/>
        </w:rPr>
        <w:t>）属地工信部门的踏查审核证明。</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9"/>
      </w:tblGrid>
      <w:tr w14:paraId="1270C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9" w:type="dxa"/>
          </w:tcPr>
          <w:p w14:paraId="7157FE2B">
            <w:pPr>
              <w:pStyle w:val="55"/>
              <w:adjustRightInd w:val="0"/>
              <w:snapToGrid w:val="0"/>
              <w:jc w:val="center"/>
              <w:rPr>
                <w:rFonts w:hint="default" w:ascii="Times New Roman" w:hAnsi="Times New Roman" w:eastAsia="方正小标宋_GBK" w:cs="Times New Roman"/>
                <w:color w:val="auto"/>
                <w:sz w:val="32"/>
                <w:szCs w:val="32"/>
                <w:highlight w:val="none"/>
              </w:rPr>
            </w:pPr>
          </w:p>
          <w:p w14:paraId="46C189C7">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t>实地踏查审核证明</w:t>
            </w:r>
          </w:p>
          <w:p w14:paraId="7BB7D993">
            <w:pPr>
              <w:pStyle w:val="55"/>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方正小标宋_GBK" w:cs="Times New Roman"/>
                <w:color w:val="auto"/>
                <w:sz w:val="40"/>
                <w:szCs w:val="40"/>
                <w:highlight w:val="none"/>
              </w:rPr>
            </w:pPr>
          </w:p>
          <w:p w14:paraId="056382DC">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XX年XX月XX日，XX局组织人员对XX企业</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开展实地踏查并审核了项目提交材料。经查，该</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项目真实存在，</w:t>
            </w:r>
            <w:r>
              <w:rPr>
                <w:rFonts w:hint="default" w:ascii="Times New Roman" w:hAnsi="Times New Roman" w:eastAsia="仿宋_GB2312" w:cs="Times New Roman"/>
                <w:color w:val="auto"/>
                <w:sz w:val="24"/>
                <w:szCs w:val="24"/>
                <w:highlight w:val="none"/>
                <w:lang w:eastAsia="zh-CN"/>
              </w:rPr>
              <w:t>相关</w:t>
            </w:r>
            <w:r>
              <w:rPr>
                <w:rFonts w:hint="default" w:ascii="Times New Roman" w:hAnsi="Times New Roman" w:eastAsia="仿宋_GB2312" w:cs="Times New Roman"/>
                <w:color w:val="auto"/>
                <w:sz w:val="24"/>
                <w:szCs w:val="24"/>
                <w:highlight w:val="none"/>
              </w:rPr>
              <w:t>项目投资数据依法纳统，申报材料（含要件）及相关附件完整合规。</w:t>
            </w:r>
          </w:p>
          <w:p w14:paraId="1604ACCE">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方正小标宋_GBK" w:cs="Times New Roman"/>
                <w:color w:val="auto"/>
                <w:sz w:val="24"/>
                <w:szCs w:val="24"/>
                <w:highlight w:val="none"/>
              </w:rPr>
            </w:pPr>
            <w:r>
              <w:rPr>
                <w:rFonts w:hint="default" w:ascii="Times New Roman" w:hAnsi="Times New Roman" w:eastAsia="仿宋_GB2312" w:cs="Times New Roman"/>
                <w:color w:val="auto"/>
                <w:sz w:val="24"/>
                <w:szCs w:val="24"/>
                <w:highlight w:val="none"/>
              </w:rPr>
              <w:t>情况属实，特此证明。</w:t>
            </w:r>
          </w:p>
          <w:p w14:paraId="2AAB1987">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14:paraId="747CEC2D">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14:paraId="454A4ECA">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rPr>
              <w:t xml:space="preserve">                                      </w:t>
            </w:r>
            <w:r>
              <w:rPr>
                <w:rFonts w:hint="default"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XX局</w:t>
            </w:r>
            <w:r>
              <w:rPr>
                <w:rFonts w:hint="default" w:ascii="Times New Roman" w:hAnsi="Times New Roman" w:eastAsia="仿宋_GB2312" w:cs="Times New Roman"/>
                <w:color w:val="auto"/>
                <w:sz w:val="24"/>
                <w:szCs w:val="24"/>
                <w:highlight w:val="none"/>
                <w:lang w:eastAsia="zh-CN"/>
              </w:rPr>
              <w:t>（盖章）</w:t>
            </w:r>
          </w:p>
          <w:p w14:paraId="0995F598">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44"/>
                <w:szCs w:val="44"/>
                <w:highlight w:val="none"/>
                <w:vertAlign w:val="baseline"/>
                <w:lang w:eastAsia="zh-CN"/>
              </w:rPr>
            </w:pPr>
            <w:r>
              <w:rPr>
                <w:rFonts w:hint="default" w:ascii="Times New Roman" w:hAnsi="Times New Roman" w:eastAsia="仿宋_GB2312" w:cs="Times New Roman"/>
                <w:color w:val="auto"/>
                <w:sz w:val="24"/>
                <w:szCs w:val="24"/>
                <w:highlight w:val="none"/>
              </w:rPr>
              <w:t xml:space="preserve">                                  XX年XX月XX日</w:t>
            </w:r>
          </w:p>
        </w:tc>
      </w:tr>
    </w:tbl>
    <w:p w14:paraId="1BD4BDC5">
      <w:pPr>
        <w:rPr>
          <w:rFonts w:hint="default" w:ascii="Times New Roman" w:hAnsi="Times New Roman" w:cs="Times New Roman"/>
        </w:rPr>
        <w:sectPr>
          <w:pgSz w:w="11906" w:h="16838"/>
          <w:pgMar w:top="1531" w:right="1474" w:bottom="1474" w:left="1417" w:header="851" w:footer="992" w:gutter="0"/>
          <w:pgNumType w:fmt="decimal"/>
          <w:cols w:space="720" w:num="1"/>
          <w:docGrid w:type="lines" w:linePitch="312" w:charSpace="0"/>
        </w:sectPr>
      </w:pPr>
    </w:p>
    <w:p w14:paraId="63507188">
      <w:pPr>
        <w:keepNext w:val="0"/>
        <w:keepLines w:val="0"/>
        <w:pageBreakBefore w:val="0"/>
        <w:widowControl w:val="0"/>
        <w:kinsoku/>
        <w:wordWrap/>
        <w:overflowPunct/>
        <w:topLinePunct w:val="0"/>
        <w:bidi w:val="0"/>
        <w:snapToGrid/>
        <w:spacing w:line="62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3-1</w:t>
      </w:r>
    </w:p>
    <w:p w14:paraId="7D01EEC9">
      <w:pPr>
        <w:pStyle w:val="2"/>
        <w:keepNext w:val="0"/>
        <w:keepLines w:val="0"/>
        <w:pageBreakBefore w:val="0"/>
        <w:widowControl w:val="0"/>
        <w:kinsoku/>
        <w:wordWrap/>
        <w:overflowPunct/>
        <w:topLinePunct w:val="0"/>
        <w:bidi w:val="0"/>
        <w:snapToGrid/>
        <w:spacing w:line="620" w:lineRule="exact"/>
        <w:textAlignment w:val="auto"/>
        <w:rPr>
          <w:rFonts w:hint="default" w:ascii="Times New Roman" w:hAnsi="Times New Roman" w:cs="Times New Roman"/>
          <w:lang w:val="en-US" w:eastAsia="zh-CN"/>
        </w:rPr>
      </w:pPr>
    </w:p>
    <w:p w14:paraId="2B098559">
      <w:pPr>
        <w:keepNext w:val="0"/>
        <w:keepLines w:val="0"/>
        <w:pageBreakBefore w:val="0"/>
        <w:widowControl w:val="0"/>
        <w:kinsoku/>
        <w:wordWrap/>
        <w:overflowPunct/>
        <w:topLinePunct w:val="0"/>
        <w:bidi w:val="0"/>
        <w:snapToGrid/>
        <w:spacing w:line="62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数字化车间（生产线）</w:t>
      </w:r>
      <w:r>
        <w:rPr>
          <w:rFonts w:hint="default" w:ascii="Times New Roman" w:hAnsi="Times New Roman" w:eastAsia="方正小标宋_GBK" w:cs="Times New Roman"/>
          <w:sz w:val="44"/>
          <w:szCs w:val="44"/>
        </w:rPr>
        <w:t>专项审计报告格式</w:t>
      </w:r>
    </w:p>
    <w:p w14:paraId="0D499857">
      <w:pPr>
        <w:pStyle w:val="2"/>
        <w:keepNext w:val="0"/>
        <w:keepLines w:val="0"/>
        <w:pageBreakBefore w:val="0"/>
        <w:widowControl w:val="0"/>
        <w:kinsoku/>
        <w:wordWrap/>
        <w:overflowPunct/>
        <w:topLinePunct w:val="0"/>
        <w:bidi w:val="0"/>
        <w:snapToGrid/>
        <w:spacing w:after="0" w:line="620" w:lineRule="exact"/>
        <w:ind w:left="0" w:leftChars="0" w:firstLine="0" w:firstLineChars="0"/>
        <w:jc w:val="center"/>
        <w:textAlignment w:val="auto"/>
        <w:rPr>
          <w:rFonts w:hint="default" w:ascii="Times New Roman" w:hAnsi="Times New Roman" w:eastAsia="楷体_GB2312" w:cs="Times New Roman"/>
          <w:color w:val="FF0000"/>
          <w:sz w:val="32"/>
          <w:szCs w:val="32"/>
          <w:lang w:eastAsia="zh-CN"/>
        </w:rPr>
      </w:pPr>
      <w:r>
        <w:rPr>
          <w:rFonts w:hint="default" w:ascii="Times New Roman" w:hAnsi="Times New Roman" w:eastAsia="楷体_GB2312" w:cs="Times New Roman"/>
          <w:color w:val="FF0000"/>
          <w:sz w:val="32"/>
          <w:szCs w:val="32"/>
          <w:lang w:eastAsia="zh-CN"/>
        </w:rPr>
        <w:t>（请会计师事务所务必逐句研读审计报告要求，严格按格式和要求形成专审报告）</w:t>
      </w:r>
    </w:p>
    <w:p w14:paraId="778FAA55">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Cs w:val="32"/>
        </w:rPr>
      </w:pPr>
    </w:p>
    <w:p w14:paraId="579AC496">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一</w:t>
      </w:r>
      <w:r>
        <w:rPr>
          <w:rFonts w:hint="default" w:ascii="Times New Roman" w:hAnsi="Times New Roman" w:eastAsia="黑体" w:cs="Times New Roman"/>
          <w:snapToGrid w:val="0"/>
          <w:szCs w:val="32"/>
        </w:rPr>
        <w:t>、企业概况</w:t>
      </w:r>
    </w:p>
    <w:p w14:paraId="33B60AA9">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eastAsia="仿宋_GB2312" w:cs="Times New Roman"/>
          <w:snapToGrid w:val="0"/>
          <w:color w:val="auto"/>
          <w:kern w:val="2"/>
          <w:sz w:val="32"/>
          <w:szCs w:val="32"/>
          <w:lang w:val="en-US" w:eastAsia="zh-CN"/>
        </w:rPr>
      </w:pPr>
      <w:r>
        <w:rPr>
          <w:rFonts w:hint="default" w:ascii="Times New Roman" w:hAnsi="Times New Roman" w:eastAsia="仿宋_GB2312" w:cs="Times New Roman"/>
          <w:snapToGrid w:val="0"/>
          <w:color w:val="auto"/>
          <w:kern w:val="2"/>
          <w:sz w:val="32"/>
          <w:szCs w:val="32"/>
          <w:lang w:val="en-US" w:eastAsia="zh-CN"/>
        </w:rPr>
        <w:t>1.确认该企业是否为规上</w:t>
      </w:r>
      <w:r>
        <w:rPr>
          <w:rFonts w:hint="eastAsia" w:ascii="Times New Roman" w:hAnsi="Times New Roman" w:eastAsia="仿宋_GB2312" w:cs="Times New Roman"/>
          <w:snapToGrid w:val="0"/>
          <w:color w:val="auto"/>
          <w:kern w:val="2"/>
          <w:sz w:val="32"/>
          <w:szCs w:val="32"/>
          <w:lang w:val="en-US" w:eastAsia="zh-CN"/>
        </w:rPr>
        <w:t>工业</w:t>
      </w:r>
      <w:r>
        <w:rPr>
          <w:rFonts w:hint="default" w:ascii="Times New Roman" w:hAnsi="Times New Roman" w:eastAsia="仿宋_GB2312" w:cs="Times New Roman"/>
          <w:snapToGrid w:val="0"/>
          <w:color w:val="auto"/>
          <w:kern w:val="2"/>
          <w:sz w:val="32"/>
          <w:szCs w:val="32"/>
          <w:lang w:val="en-US" w:eastAsia="zh-CN"/>
        </w:rPr>
        <w:t>企业，请在此明确（请企业出具相关证明材料，也可以是属地工信局的证明）。</w:t>
      </w:r>
    </w:p>
    <w:p w14:paraId="669AFD1B">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cs="Times New Roman"/>
          <w:snapToGrid w:val="0"/>
          <w:color w:val="auto"/>
        </w:rPr>
      </w:pPr>
      <w:r>
        <w:rPr>
          <w:rFonts w:hint="default" w:ascii="Times New Roman" w:hAnsi="Times New Roman" w:eastAsia="仿宋_GB2312" w:cs="Times New Roman"/>
          <w:snapToGrid w:val="0"/>
          <w:color w:val="auto"/>
          <w:kern w:val="2"/>
          <w:sz w:val="32"/>
          <w:szCs w:val="32"/>
          <w:lang w:val="en-US" w:eastAsia="zh-CN"/>
        </w:rPr>
        <w:t>2.</w:t>
      </w:r>
      <w:r>
        <w:rPr>
          <w:rFonts w:hint="default" w:ascii="Times New Roman" w:hAnsi="Times New Roman" w:eastAsia="仿宋_GB2312" w:cs="Times New Roman"/>
          <w:snapToGrid w:val="0"/>
          <w:color w:val="auto"/>
          <w:kern w:val="2"/>
          <w:sz w:val="32"/>
          <w:szCs w:val="32"/>
          <w:lang w:eastAsia="zh-CN"/>
        </w:rPr>
        <w:t>企业基本情况，包括成立时间、主营业务、</w:t>
      </w:r>
      <w:r>
        <w:rPr>
          <w:rFonts w:hint="default" w:ascii="Times New Roman" w:hAnsi="Times New Roman" w:eastAsia="仿宋_GB2312" w:cs="Times New Roman"/>
          <w:snapToGrid w:val="0"/>
          <w:color w:val="auto"/>
          <w:kern w:val="2"/>
          <w:sz w:val="32"/>
          <w:szCs w:val="32"/>
          <w:lang w:val="en-US" w:eastAsia="zh-CN"/>
        </w:rPr>
        <w:t>202</w:t>
      </w:r>
      <w:r>
        <w:rPr>
          <w:rFonts w:hint="eastAsia" w:ascii="Times New Roman" w:hAnsi="Times New Roman" w:eastAsia="仿宋_GB2312" w:cs="Times New Roman"/>
          <w:snapToGrid w:val="0"/>
          <w:color w:val="auto"/>
          <w:kern w:val="2"/>
          <w:sz w:val="32"/>
          <w:szCs w:val="32"/>
          <w:lang w:val="en-US" w:eastAsia="zh-CN"/>
        </w:rPr>
        <w:t>4</w:t>
      </w:r>
      <w:r>
        <w:rPr>
          <w:rFonts w:hint="default" w:ascii="Times New Roman" w:hAnsi="Times New Roman" w:eastAsia="仿宋_GB2312" w:cs="Times New Roman"/>
          <w:snapToGrid w:val="0"/>
          <w:color w:val="auto"/>
          <w:kern w:val="2"/>
          <w:sz w:val="32"/>
          <w:szCs w:val="32"/>
          <w:lang w:val="en-US" w:eastAsia="zh-CN"/>
        </w:rPr>
        <w:t>年营收情况、主导产品市场占有率等等</w:t>
      </w:r>
      <w:r>
        <w:rPr>
          <w:rFonts w:hint="default" w:ascii="Times New Roman" w:hAnsi="Times New Roman" w:eastAsia="仿宋_GB2312" w:cs="Times New Roman"/>
          <w:snapToGrid w:val="0"/>
          <w:color w:val="auto"/>
          <w:kern w:val="2"/>
          <w:sz w:val="32"/>
          <w:szCs w:val="32"/>
          <w:lang w:eastAsia="zh-CN"/>
        </w:rPr>
        <w:t>。</w:t>
      </w:r>
    </w:p>
    <w:p w14:paraId="1C7F339B">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二</w:t>
      </w:r>
      <w:r>
        <w:rPr>
          <w:rFonts w:hint="default" w:ascii="Times New Roman" w:hAnsi="Times New Roman" w:eastAsia="黑体" w:cs="Times New Roman"/>
          <w:snapToGrid w:val="0"/>
          <w:szCs w:val="32"/>
        </w:rPr>
        <w:t>、</w:t>
      </w:r>
      <w:r>
        <w:rPr>
          <w:rFonts w:hint="default" w:ascii="Times New Roman" w:hAnsi="Times New Roman" w:eastAsia="黑体" w:cs="Times New Roman"/>
          <w:snapToGrid w:val="0"/>
          <w:szCs w:val="32"/>
          <w:lang w:eastAsia="zh-CN"/>
        </w:rPr>
        <w:t>车间</w:t>
      </w:r>
      <w:r>
        <w:rPr>
          <w:rFonts w:hint="default" w:ascii="Times New Roman" w:hAnsi="Times New Roman" w:eastAsia="黑体" w:cs="Times New Roman"/>
          <w:snapToGrid w:val="0"/>
          <w:szCs w:val="32"/>
        </w:rPr>
        <w:t>项目概括</w:t>
      </w:r>
    </w:p>
    <w:p w14:paraId="4518CC46">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（一）用于车间建设的相关</w:t>
      </w:r>
      <w:r>
        <w:rPr>
          <w:rFonts w:hint="default" w:ascii="Times New Roman" w:hAnsi="Times New Roman" w:eastAsia="楷体_GB2312" w:cs="Times New Roman"/>
          <w:b w:val="0"/>
          <w:bCs w:val="0"/>
          <w:snapToGrid w:val="0"/>
          <w:szCs w:val="32"/>
        </w:rPr>
        <w:t>项目立项审批/核准情况</w:t>
      </w:r>
      <w:r>
        <w:rPr>
          <w:rFonts w:hint="default" w:ascii="Times New Roman" w:hAnsi="Times New Roman" w:eastAsia="楷体_GB2312" w:cs="Times New Roman"/>
          <w:b w:val="0"/>
          <w:bCs w:val="0"/>
          <w:snapToGrid w:val="0"/>
          <w:szCs w:val="32"/>
          <w:lang w:eastAsia="zh-CN"/>
        </w:rPr>
        <w:t>（如有多个项目，需要分层次进行逐个项目描述）</w:t>
      </w:r>
      <w:r>
        <w:rPr>
          <w:rFonts w:hint="eastAsia" w:eastAsia="楷体_GB2312" w:cs="Times New Roman"/>
          <w:b w:val="0"/>
          <w:bCs w:val="0"/>
          <w:snapToGrid w:val="0"/>
          <w:szCs w:val="32"/>
          <w:lang w:eastAsia="zh-CN"/>
        </w:rPr>
        <w:t>。</w:t>
      </w:r>
    </w:p>
    <w:p w14:paraId="77E32187">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项目可行性研究报告、立项及批复文件；项目备案/核准、环评、土地、规划等行政审批文件等材料。重点查看项目决策程序合规性，项目计划投资规模、投资预算等情况。</w:t>
      </w:r>
    </w:p>
    <w:p w14:paraId="6EC8A345">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（二）车间项目建设施工情况</w:t>
      </w:r>
      <w:r>
        <w:rPr>
          <w:rFonts w:hint="eastAsia" w:eastAsia="楷体_GB2312" w:cs="Times New Roman"/>
          <w:b w:val="0"/>
          <w:bCs w:val="0"/>
          <w:snapToGrid w:val="0"/>
          <w:szCs w:val="32"/>
          <w:lang w:eastAsia="zh-CN"/>
        </w:rPr>
        <w:t>。</w:t>
      </w:r>
    </w:p>
    <w:p w14:paraId="652EB82B">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项目开工许可手续、招投标手续，土建施工合同，总分包合同，设计和监理合同，重大设备采购合同；查看主要财务资金投入及预算完成情况；建设施工实际与原审批变动情况</w:t>
      </w:r>
      <w:r>
        <w:rPr>
          <w:rFonts w:hint="default" w:ascii="Times New Roman" w:hAnsi="Times New Roman" w:eastAsia="楷体_GB2312" w:cs="Times New Roman"/>
          <w:snapToGrid w:val="0"/>
          <w:szCs w:val="32"/>
        </w:rPr>
        <w:t>（含变更原因、变更情况及相关审批核准单位及文件）</w:t>
      </w:r>
      <w:r>
        <w:rPr>
          <w:rFonts w:hint="default" w:ascii="Times New Roman" w:hAnsi="Times New Roman" w:eastAsia="仿宋_GB2312" w:cs="Times New Roman"/>
          <w:snapToGrid w:val="0"/>
          <w:szCs w:val="32"/>
        </w:rPr>
        <w:t>等材料。重点查看项目建设规范性。</w:t>
      </w:r>
    </w:p>
    <w:p w14:paraId="2027F9FF">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（三）车间项目投产情况</w:t>
      </w:r>
      <w:r>
        <w:rPr>
          <w:rFonts w:hint="eastAsia" w:eastAsia="楷体_GB2312" w:cs="Times New Roman"/>
          <w:b w:val="0"/>
          <w:bCs w:val="0"/>
          <w:snapToGrid w:val="0"/>
          <w:szCs w:val="32"/>
          <w:lang w:eastAsia="zh-CN"/>
        </w:rPr>
        <w:t>。</w:t>
      </w:r>
    </w:p>
    <w:p w14:paraId="7BD0C202">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项目竣工决算报告，有关部门出具</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项目竣工验收证明材料；</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项目实际投产日报表、旬报表、月盘点表以及项目销售报表记录、销售发票、收入情况等。</w:t>
      </w:r>
    </w:p>
    <w:p w14:paraId="5BE6640A">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w:t>
      </w:r>
      <w:r>
        <w:rPr>
          <w:rFonts w:hint="eastAsia" w:eastAsia="楷体_GB2312" w:cs="Times New Roman"/>
          <w:b w:val="0"/>
          <w:bCs w:val="0"/>
          <w:snapToGrid w:val="0"/>
          <w:szCs w:val="32"/>
          <w:lang w:eastAsia="zh-CN"/>
        </w:rPr>
        <w:t>四</w:t>
      </w:r>
      <w:r>
        <w:rPr>
          <w:rFonts w:hint="default" w:ascii="Times New Roman" w:hAnsi="Times New Roman" w:eastAsia="楷体_GB2312" w:cs="Times New Roman"/>
          <w:b w:val="0"/>
          <w:bCs w:val="0"/>
          <w:snapToGrid w:val="0"/>
          <w:szCs w:val="32"/>
          <w:lang w:eastAsia="zh-CN"/>
        </w:rPr>
        <w:t>）用于车间建设的相关项目获得国家及其他</w:t>
      </w:r>
      <w:r>
        <w:rPr>
          <w:rFonts w:hint="eastAsia" w:eastAsia="楷体_GB2312" w:cs="Times New Roman"/>
          <w:b w:val="0"/>
          <w:bCs w:val="0"/>
          <w:snapToGrid w:val="0"/>
          <w:szCs w:val="32"/>
          <w:lang w:eastAsia="zh-CN"/>
        </w:rPr>
        <w:t>省级</w:t>
      </w:r>
      <w:r>
        <w:rPr>
          <w:rFonts w:hint="default" w:ascii="Times New Roman" w:hAnsi="Times New Roman" w:eastAsia="楷体_GB2312" w:cs="Times New Roman"/>
          <w:b w:val="0"/>
          <w:bCs w:val="0"/>
          <w:snapToGrid w:val="0"/>
          <w:szCs w:val="32"/>
          <w:lang w:eastAsia="zh-CN"/>
        </w:rPr>
        <w:t>资金使用基本情况（如有多个项目，需要分层次进行逐个项目描述）</w:t>
      </w:r>
    </w:p>
    <w:p w14:paraId="1DB44CE1">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重点查看拨付文件及拨付凭证，使用与管理，专款专用情况等。</w:t>
      </w:r>
    </w:p>
    <w:p w14:paraId="1E3BF809">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b/>
          <w:snapToGrid w:val="0"/>
          <w:szCs w:val="32"/>
        </w:rPr>
      </w:pPr>
      <w:r>
        <w:rPr>
          <w:rFonts w:hint="default" w:ascii="Times New Roman" w:hAnsi="Times New Roman" w:eastAsia="楷体_GB2312" w:cs="Times New Roman"/>
          <w:b w:val="0"/>
          <w:bCs w:val="0"/>
          <w:snapToGrid w:val="0"/>
          <w:szCs w:val="32"/>
          <w:lang w:eastAsia="zh-CN"/>
        </w:rPr>
        <w:t>（</w:t>
      </w:r>
      <w:r>
        <w:rPr>
          <w:rFonts w:hint="eastAsia" w:eastAsia="楷体_GB2312" w:cs="Times New Roman"/>
          <w:b w:val="0"/>
          <w:bCs w:val="0"/>
          <w:snapToGrid w:val="0"/>
          <w:szCs w:val="32"/>
          <w:lang w:eastAsia="zh-CN"/>
        </w:rPr>
        <w:t>五</w:t>
      </w:r>
      <w:r>
        <w:rPr>
          <w:rFonts w:hint="default" w:ascii="Times New Roman" w:hAnsi="Times New Roman" w:eastAsia="楷体_GB2312" w:cs="Times New Roman"/>
          <w:b w:val="0"/>
          <w:bCs w:val="0"/>
          <w:snapToGrid w:val="0"/>
          <w:szCs w:val="32"/>
          <w:lang w:eastAsia="zh-CN"/>
        </w:rPr>
        <w:t>）其他需要明确的情况。</w:t>
      </w:r>
    </w:p>
    <w:p w14:paraId="5F7827C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三</w:t>
      </w:r>
      <w:r>
        <w:rPr>
          <w:rFonts w:hint="default" w:ascii="Times New Roman" w:hAnsi="Times New Roman" w:eastAsia="黑体" w:cs="Times New Roman"/>
          <w:snapToGrid w:val="0"/>
          <w:szCs w:val="32"/>
        </w:rPr>
        <w:t>、审计结论</w:t>
      </w:r>
    </w:p>
    <w:p w14:paraId="3FFBDEB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（一）车间项目投产情况</w:t>
      </w:r>
      <w:r>
        <w:rPr>
          <w:rFonts w:hint="eastAsia" w:eastAsia="楷体_GB2312" w:cs="Times New Roman"/>
          <w:snapToGrid w:val="0"/>
          <w:szCs w:val="32"/>
          <w:lang w:eastAsia="zh-CN"/>
        </w:rPr>
        <w:t>。</w:t>
      </w:r>
    </w:p>
    <w:p w14:paraId="498CFB36">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jc w:val="both"/>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1.车间项目是否形成产值。</w:t>
      </w:r>
    </w:p>
    <w:p w14:paraId="40F5710C">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snapToGrid w:val="0"/>
          <w:szCs w:val="32"/>
          <w:lang w:val="en-US" w:eastAsia="zh-CN"/>
        </w:rPr>
        <w:t>2.车间项目形成产值情况，主要计算形成产值额度（万元）</w:t>
      </w:r>
      <w:r>
        <w:rPr>
          <w:rFonts w:hint="eastAsia" w:eastAsia="仿宋_GB2312" w:cs="Times New Roman"/>
          <w:snapToGrid w:val="0"/>
          <w:szCs w:val="32"/>
          <w:lang w:val="en-US" w:eastAsia="zh"/>
        </w:rPr>
        <w:t>;</w:t>
      </w:r>
      <w:r>
        <w:rPr>
          <w:rFonts w:hint="default" w:ascii="Times New Roman" w:hAnsi="Times New Roman" w:eastAsia="仿宋_GB2312" w:cs="Times New Roman"/>
          <w:snapToGrid w:val="0"/>
          <w:szCs w:val="32"/>
          <w:lang w:val="en-US" w:eastAsia="zh-CN"/>
        </w:rPr>
        <w:t>如确无法计算产值额度，可提供项目生产产品数量（台/套/件/吨等）。</w:t>
      </w:r>
    </w:p>
    <w:p w14:paraId="0E034E4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（二）获得省级财政资金支持情况</w:t>
      </w:r>
      <w:r>
        <w:rPr>
          <w:rFonts w:hint="eastAsia" w:eastAsia="楷体_GB2312" w:cs="Times New Roman"/>
          <w:snapToGrid w:val="0"/>
          <w:szCs w:val="32"/>
          <w:lang w:eastAsia="zh-CN"/>
        </w:rPr>
        <w:t>。</w:t>
      </w:r>
    </w:p>
    <w:p w14:paraId="51A7F7C7">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0"/>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1.用于车间建设的相关项目是否获得其他省级财政资金支持</w:t>
      </w:r>
      <w:r>
        <w:rPr>
          <w:rFonts w:hint="default" w:ascii="Times New Roman" w:hAnsi="Times New Roman" w:eastAsia="仿宋_GB2312" w:cs="Times New Roman"/>
          <w:snapToGrid w:val="0"/>
          <w:szCs w:val="32"/>
        </w:rPr>
        <w:t>。</w:t>
      </w:r>
    </w:p>
    <w:p w14:paraId="501BC007">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2.如获得，请明确</w:t>
      </w:r>
      <w:r>
        <w:rPr>
          <w:rFonts w:hint="eastAsia" w:eastAsia="仿宋_GB2312" w:cs="Times New Roman"/>
          <w:lang w:val="en-US" w:eastAsia="zh-CN"/>
        </w:rPr>
        <w:t>哪些项目获得过资金支持，以及</w:t>
      </w:r>
      <w:r>
        <w:rPr>
          <w:rFonts w:hint="default" w:ascii="Times New Roman" w:hAnsi="Times New Roman" w:eastAsia="仿宋_GB2312" w:cs="Times New Roman"/>
          <w:lang w:val="en-US" w:eastAsia="zh-CN"/>
        </w:rPr>
        <w:t>资金来源、支持时间和支持部门。</w:t>
      </w:r>
    </w:p>
    <w:p w14:paraId="17FE79E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（三）投资完成情况</w:t>
      </w:r>
      <w:r>
        <w:rPr>
          <w:rFonts w:hint="eastAsia" w:eastAsia="楷体_GB2312" w:cs="Times New Roman"/>
          <w:snapToGrid w:val="0"/>
          <w:szCs w:val="32"/>
          <w:lang w:eastAsia="zh-CN"/>
        </w:rPr>
        <w:t>。</w:t>
      </w:r>
    </w:p>
    <w:p w14:paraId="51A28222">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textAlignment w:val="auto"/>
        <w:rPr>
          <w:rFonts w:hint="default" w:ascii="Times New Roman" w:hAnsi="Times New Roman" w:eastAsia="仿宋_GB2312" w:cs="Times New Roman"/>
          <w:b w:val="0"/>
          <w:bCs w:val="0"/>
          <w:snapToGrid w:val="0"/>
          <w:color w:val="auto"/>
          <w:szCs w:val="32"/>
          <w:lang w:val="en-US" w:eastAsia="zh-CN"/>
        </w:rPr>
      </w:pPr>
      <w:r>
        <w:rPr>
          <w:rFonts w:hint="default" w:ascii="Times New Roman" w:hAnsi="Times New Roman" w:eastAsia="仿宋_GB2312" w:cs="Times New Roman"/>
          <w:snapToGrid w:val="0"/>
          <w:szCs w:val="32"/>
          <w:lang w:val="en-US" w:eastAsia="zh-CN"/>
        </w:rPr>
        <w:t>1.截至202</w:t>
      </w:r>
      <w:r>
        <w:rPr>
          <w:rFonts w:hint="eastAsia" w:ascii="Times New Roman" w:hAnsi="Times New Roman" w:eastAsia="仿宋_GB2312" w:cs="Times New Roman"/>
          <w:snapToGrid w:val="0"/>
          <w:szCs w:val="32"/>
          <w:lang w:val="en-US" w:eastAsia="zh-CN"/>
        </w:rPr>
        <w:t>5</w:t>
      </w:r>
      <w:r>
        <w:rPr>
          <w:rFonts w:hint="default" w:ascii="Times New Roman" w:hAnsi="Times New Roman" w:eastAsia="仿宋_GB2312" w:cs="Times New Roman"/>
          <w:snapToGrid w:val="0"/>
          <w:szCs w:val="32"/>
          <w:lang w:val="en-US" w:eastAsia="zh-CN"/>
        </w:rPr>
        <w:t>年</w:t>
      </w:r>
      <w:r>
        <w:rPr>
          <w:rFonts w:hint="eastAsia" w:ascii="Times New Roman" w:hAnsi="Times New Roman" w:eastAsia="仿宋_GB2312" w:cs="Times New Roman"/>
          <w:snapToGrid w:val="0"/>
          <w:szCs w:val="32"/>
          <w:lang w:val="en-US" w:eastAsia="zh-CN"/>
        </w:rPr>
        <w:t>2</w:t>
      </w:r>
      <w:r>
        <w:rPr>
          <w:rFonts w:hint="default" w:ascii="Times New Roman" w:hAnsi="Times New Roman" w:eastAsia="仿宋_GB2312" w:cs="Times New Roman"/>
          <w:snapToGrid w:val="0"/>
          <w:szCs w:val="32"/>
          <w:lang w:val="en-US" w:eastAsia="zh-CN"/>
        </w:rPr>
        <w:t>月</w:t>
      </w:r>
      <w:r>
        <w:rPr>
          <w:rFonts w:hint="eastAsia" w:ascii="Times New Roman" w:hAnsi="Times New Roman" w:eastAsia="仿宋_GB2312" w:cs="Times New Roman"/>
          <w:snapToGrid w:val="0"/>
          <w:szCs w:val="32"/>
          <w:lang w:val="en-US" w:eastAsia="zh-CN"/>
        </w:rPr>
        <w:t>28</w:t>
      </w:r>
      <w:r>
        <w:rPr>
          <w:rFonts w:hint="default" w:ascii="Times New Roman" w:hAnsi="Times New Roman" w:eastAsia="仿宋_GB2312" w:cs="Times New Roman"/>
          <w:snapToGrid w:val="0"/>
          <w:szCs w:val="32"/>
          <w:lang w:val="en-US" w:eastAsia="zh-CN"/>
        </w:rPr>
        <w:t>日，企业近3年（2022年2月28日以来，如2024年8月31日前建成投产的车间（生产线），可从2021年8月31日计算）用于车间建设的项目</w:t>
      </w:r>
      <w:r>
        <w:rPr>
          <w:rFonts w:hint="default" w:ascii="Times New Roman" w:hAnsi="Times New Roman" w:eastAsia="仿宋_GB2312" w:cs="Times New Roman"/>
          <w:b/>
          <w:bCs/>
          <w:snapToGrid w:val="0"/>
          <w:szCs w:val="32"/>
          <w:lang w:val="en-US" w:eastAsia="zh-CN"/>
        </w:rPr>
        <w:t>软硬件</w:t>
      </w:r>
      <w:r>
        <w:rPr>
          <w:rFonts w:hint="default" w:ascii="Times New Roman" w:hAnsi="Times New Roman" w:eastAsia="仿宋_GB2312" w:cs="Times New Roman"/>
          <w:snapToGrid w:val="0"/>
          <w:szCs w:val="32"/>
          <w:lang w:val="en-US" w:eastAsia="zh-CN"/>
        </w:rPr>
        <w:t>（包括企业设备购置、软件购置和其他技术咨询与服务费）</w:t>
      </w:r>
      <w:r>
        <w:rPr>
          <w:rFonts w:hint="default" w:ascii="Times New Roman" w:hAnsi="Times New Roman" w:eastAsia="仿宋_GB2312" w:cs="Times New Roman"/>
          <w:b/>
          <w:bCs/>
          <w:snapToGrid w:val="0"/>
          <w:szCs w:val="32"/>
          <w:lang w:val="en-US" w:eastAsia="zh-CN"/>
        </w:rPr>
        <w:t>完成投资</w:t>
      </w:r>
      <w:r>
        <w:rPr>
          <w:rFonts w:hint="default" w:ascii="Times New Roman" w:hAnsi="Times New Roman" w:eastAsia="仿宋_GB2312" w:cs="Times New Roman"/>
          <w:snapToGrid w:val="0"/>
          <w:szCs w:val="32"/>
          <w:lang w:val="en-US" w:eastAsia="zh-CN"/>
        </w:rPr>
        <w:t>（万元）。</w:t>
      </w:r>
      <w:r>
        <w:rPr>
          <w:rFonts w:hint="default" w:ascii="Times New Roman" w:hAnsi="Times New Roman" w:eastAsia="楷体_GB2312" w:cs="Times New Roman"/>
          <w:snapToGrid w:val="0"/>
          <w:szCs w:val="32"/>
          <w:lang w:val="en-US" w:eastAsia="zh-CN"/>
        </w:rPr>
        <w:t>（要以企业用于车间建设的相关正式备案项目为基础；同时，以实际支付为准，以发票或支付凭证等为依据）</w:t>
      </w:r>
    </w:p>
    <w:p w14:paraId="7819C7C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2.2023年5月4日以来，企业用于车间建设的项目</w:t>
      </w:r>
      <w:r>
        <w:rPr>
          <w:rFonts w:hint="default" w:ascii="Times New Roman" w:hAnsi="Times New Roman" w:eastAsia="仿宋_GB2312" w:cs="Times New Roman"/>
          <w:b/>
          <w:bCs/>
          <w:lang w:val="en-US" w:eastAsia="zh-CN"/>
        </w:rPr>
        <w:t>软硬件</w:t>
      </w:r>
      <w:r>
        <w:rPr>
          <w:rFonts w:hint="default" w:ascii="Times New Roman" w:hAnsi="Times New Roman" w:eastAsia="仿宋_GB2312" w:cs="Times New Roman"/>
          <w:lang w:val="en-US" w:eastAsia="zh-CN"/>
        </w:rPr>
        <w:t>（包括企业设备购置、软件购置和其他技术咨询与服务费）</w:t>
      </w:r>
      <w:r>
        <w:rPr>
          <w:rFonts w:hint="default" w:ascii="Times New Roman" w:hAnsi="Times New Roman" w:eastAsia="仿宋_GB2312" w:cs="Times New Roman"/>
          <w:b/>
          <w:bCs/>
          <w:lang w:val="en-US" w:eastAsia="zh-CN"/>
        </w:rPr>
        <w:t>完成投资</w:t>
      </w:r>
      <w:r>
        <w:rPr>
          <w:rFonts w:hint="default" w:ascii="Times New Roman" w:hAnsi="Times New Roman" w:eastAsia="仿宋_GB2312" w:cs="Times New Roman"/>
          <w:lang w:val="en-US" w:eastAsia="zh-CN"/>
        </w:rPr>
        <w:t>（万元）。</w:t>
      </w:r>
      <w:r>
        <w:rPr>
          <w:rFonts w:hint="default" w:ascii="Times New Roman" w:hAnsi="Times New Roman" w:eastAsia="楷体_GB2312" w:cs="Times New Roman"/>
          <w:snapToGrid w:val="0"/>
          <w:szCs w:val="32"/>
          <w:lang w:val="en-US" w:eastAsia="zh-CN"/>
        </w:rPr>
        <w:t>（要以企业用于车间建设的相关正式备案项目为基础，</w:t>
      </w:r>
      <w:r>
        <w:rPr>
          <w:rFonts w:hint="default" w:ascii="Times New Roman" w:hAnsi="Times New Roman" w:eastAsia="楷体_GB2312" w:cs="Times New Roman"/>
          <w:snapToGrid w:val="0"/>
          <w:szCs w:val="32"/>
          <w:u w:val="single"/>
          <w:lang w:val="en-US" w:eastAsia="zh-CN"/>
        </w:rPr>
        <w:t>如其中有相关项目已获得其他省级财政资金支持，要将</w:t>
      </w:r>
      <w:r>
        <w:rPr>
          <w:rFonts w:hint="eastAsia" w:eastAsia="楷体_GB2312" w:cs="Times New Roman"/>
          <w:snapToGrid w:val="0"/>
          <w:szCs w:val="32"/>
          <w:u w:val="single"/>
          <w:lang w:val="en-US" w:eastAsia="zh-CN"/>
        </w:rPr>
        <w:t>涉及</w:t>
      </w:r>
      <w:r>
        <w:rPr>
          <w:rFonts w:hint="default" w:ascii="Times New Roman" w:hAnsi="Times New Roman" w:eastAsia="楷体_GB2312" w:cs="Times New Roman"/>
          <w:snapToGrid w:val="0"/>
          <w:szCs w:val="32"/>
          <w:u w:val="single"/>
          <w:lang w:val="en-US" w:eastAsia="zh-CN"/>
        </w:rPr>
        <w:t>该项目</w:t>
      </w:r>
      <w:r>
        <w:rPr>
          <w:rFonts w:hint="eastAsia" w:eastAsia="楷体_GB2312" w:cs="Times New Roman"/>
          <w:snapToGrid w:val="0"/>
          <w:szCs w:val="32"/>
          <w:u w:val="single"/>
          <w:lang w:val="en-US" w:eastAsia="zh-CN"/>
        </w:rPr>
        <w:t>的所有投资整体</w:t>
      </w:r>
      <w:r>
        <w:rPr>
          <w:rFonts w:hint="default" w:ascii="Times New Roman" w:hAnsi="Times New Roman" w:eastAsia="楷体_GB2312" w:cs="Times New Roman"/>
          <w:snapToGrid w:val="0"/>
          <w:szCs w:val="32"/>
          <w:u w:val="single"/>
          <w:lang w:val="en-US" w:eastAsia="zh-CN"/>
        </w:rPr>
        <w:t>剔除，计算其他未获得财政资金支持的项目</w:t>
      </w:r>
      <w:r>
        <w:rPr>
          <w:rFonts w:hint="eastAsia" w:eastAsia="楷体_GB2312" w:cs="Times New Roman"/>
          <w:snapToGrid w:val="0"/>
          <w:szCs w:val="32"/>
          <w:u w:val="single"/>
          <w:lang w:val="en-US" w:eastAsia="zh-CN"/>
        </w:rPr>
        <w:t>投资</w:t>
      </w:r>
      <w:r>
        <w:rPr>
          <w:rFonts w:hint="default" w:ascii="Times New Roman" w:hAnsi="Times New Roman" w:eastAsia="楷体_GB2312" w:cs="Times New Roman"/>
          <w:snapToGrid w:val="0"/>
          <w:szCs w:val="32"/>
          <w:u w:val="single"/>
          <w:lang w:val="en-US" w:eastAsia="zh-CN"/>
        </w:rPr>
        <w:t>；</w:t>
      </w:r>
      <w:r>
        <w:rPr>
          <w:rFonts w:hint="default" w:ascii="Times New Roman" w:hAnsi="Times New Roman" w:eastAsia="楷体_GB2312" w:cs="Times New Roman"/>
          <w:snapToGrid w:val="0"/>
          <w:szCs w:val="32"/>
          <w:lang w:val="en-US" w:eastAsia="zh-CN"/>
        </w:rPr>
        <w:t>同时，以实际支付为准，以发票或支付凭证等为依据）</w:t>
      </w:r>
    </w:p>
    <w:p w14:paraId="2F5F654D">
      <w:pPr>
        <w:keepNext w:val="0"/>
        <w:keepLines w:val="0"/>
        <w:pageBreakBefore w:val="0"/>
        <w:widowControl w:val="0"/>
        <w:suppressAutoHyphens/>
        <w:kinsoku/>
        <w:wordWrap/>
        <w:overflowPunct/>
        <w:topLinePunct w:val="0"/>
        <w:autoSpaceDE/>
        <w:autoSpaceDN/>
        <w:bidi w:val="0"/>
        <w:adjustRightInd/>
        <w:snapToGrid/>
        <w:spacing w:line="620" w:lineRule="exact"/>
        <w:ind w:firstLine="643" w:firstLineChars="200"/>
        <w:jc w:val="both"/>
        <w:textAlignment w:val="auto"/>
        <w:rPr>
          <w:rFonts w:hint="default" w:ascii="Times New Roman" w:hAnsi="Times New Roman" w:eastAsia="黑体" w:cs="Times New Roman"/>
          <w:sz w:val="32"/>
        </w:rPr>
        <w:sectPr>
          <w:pgSz w:w="11906" w:h="16838"/>
          <w:pgMar w:top="1531" w:right="1474" w:bottom="1474" w:left="1417" w:header="851" w:footer="992" w:gutter="0"/>
          <w:pgNumType w:fmt="decimal"/>
          <w:cols w:space="720" w:num="1"/>
          <w:docGrid w:type="lines" w:linePitch="312" w:charSpace="0"/>
        </w:sectPr>
      </w:pPr>
      <w:r>
        <w:rPr>
          <w:rFonts w:hint="default" w:ascii="Times New Roman" w:hAnsi="Times New Roman" w:eastAsia="仿宋_GB2312" w:cs="Times New Roman"/>
          <w:b/>
          <w:bCs/>
          <w:snapToGrid w:val="0"/>
          <w:szCs w:val="20"/>
        </w:rPr>
        <w:t>备注：</w:t>
      </w:r>
      <w:r>
        <w:rPr>
          <w:rFonts w:hint="default" w:ascii="Times New Roman" w:hAnsi="Times New Roman" w:eastAsia="仿宋_GB2312" w:cs="Times New Roman"/>
          <w:b/>
          <w:bCs/>
          <w:snapToGrid w:val="0"/>
          <w:spacing w:val="2"/>
          <w:szCs w:val="32"/>
        </w:rPr>
        <w:t>经会计师事务所审计的项目专项审计报告，必须在财政部“注册会计师行业统一监管平台”报备验证（报告需包含验证二维码），并提供该报告查询截图复印件。</w:t>
      </w:r>
    </w:p>
    <w:p w14:paraId="7EC157EA">
      <w:pPr>
        <w:keepNext w:val="0"/>
        <w:keepLines w:val="0"/>
        <w:pageBreakBefore w:val="0"/>
        <w:widowControl w:val="0"/>
        <w:suppressAutoHyphens/>
        <w:kinsoku/>
        <w:wordWrap/>
        <w:overflowPunct/>
        <w:topLinePunct w:val="0"/>
        <w:bidi w:val="0"/>
        <w:jc w:val="left"/>
        <w:textAlignment w:val="auto"/>
        <w:rPr>
          <w:rFonts w:hint="default" w:ascii="Times New Roman" w:hAnsi="Times New Roman" w:eastAsia="黑体" w:cs="Times New Roman"/>
          <w:sz w:val="32"/>
          <w:lang w:eastAsia="zh-CN"/>
        </w:rPr>
      </w:pPr>
      <w:r>
        <w:rPr>
          <w:rFonts w:hint="default" w:ascii="Times New Roman" w:hAnsi="Times New Roman" w:eastAsia="黑体" w:cs="Times New Roman"/>
          <w:sz w:val="32"/>
        </w:rPr>
        <w:t>附件</w:t>
      </w:r>
      <w:r>
        <w:rPr>
          <w:rFonts w:hint="default" w:ascii="Times New Roman" w:hAnsi="Times New Roman" w:eastAsia="黑体" w:cs="Times New Roman"/>
          <w:sz w:val="32"/>
          <w:lang w:val="en-US" w:eastAsia="zh-CN"/>
        </w:rPr>
        <w:t>4</w:t>
      </w:r>
    </w:p>
    <w:p w14:paraId="703EFDBA">
      <w:pPr>
        <w:keepNext w:val="0"/>
        <w:keepLines w:val="0"/>
        <w:pageBreakBefore w:val="0"/>
        <w:widowControl w:val="0"/>
        <w:suppressAutoHyphens/>
        <w:kinsoku/>
        <w:wordWrap/>
        <w:overflowPunct/>
        <w:topLinePunct w:val="0"/>
        <w:bidi w:val="0"/>
        <w:spacing w:line="560" w:lineRule="exact"/>
        <w:jc w:val="lef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14:paraId="053927C4">
      <w:pPr>
        <w:keepNext w:val="0"/>
        <w:keepLines w:val="0"/>
        <w:pageBreakBefore w:val="0"/>
        <w:widowControl w:val="0"/>
        <w:suppressAutoHyphens/>
        <w:kinsoku/>
        <w:wordWrap/>
        <w:overflowPunct/>
        <w:topLinePunct w:val="0"/>
        <w:autoSpaceDE w:val="0"/>
        <w:bidi w:val="0"/>
        <w:spacing w:line="560" w:lineRule="exact"/>
        <w:jc w:val="center"/>
        <w:textAlignment w:val="auto"/>
        <w:outlineLvl w:val="0"/>
        <w:rPr>
          <w:rFonts w:hint="default" w:ascii="Times New Roman" w:hAnsi="Times New Roman" w:eastAsia="方正小标宋简体" w:cs="Times New Roman"/>
          <w:sz w:val="52"/>
          <w:szCs w:val="52"/>
          <w:lang w:eastAsia="zh-CN"/>
        </w:rPr>
      </w:pPr>
      <w:r>
        <w:rPr>
          <w:rFonts w:hint="default" w:ascii="Times New Roman" w:hAnsi="Times New Roman" w:eastAsia="方正小标宋简体" w:cs="Times New Roman"/>
          <w:sz w:val="52"/>
          <w:szCs w:val="52"/>
        </w:rPr>
        <w:t>202</w:t>
      </w:r>
      <w:r>
        <w:rPr>
          <w:rFonts w:hint="eastAsia" w:eastAsia="方正小标宋简体" w:cs="Times New Roman"/>
          <w:sz w:val="52"/>
          <w:szCs w:val="52"/>
          <w:lang w:val="en-US" w:eastAsia="zh-CN"/>
        </w:rPr>
        <w:t>5</w:t>
      </w:r>
      <w:r>
        <w:rPr>
          <w:rFonts w:hint="default" w:ascii="Times New Roman" w:hAnsi="Times New Roman" w:eastAsia="方正小标宋简体" w:cs="Times New Roman"/>
          <w:sz w:val="52"/>
          <w:szCs w:val="52"/>
        </w:rPr>
        <w:t>年</w:t>
      </w:r>
      <w:r>
        <w:rPr>
          <w:rFonts w:hint="default" w:ascii="Times New Roman" w:hAnsi="Times New Roman" w:eastAsia="方正小标宋简体" w:cs="Times New Roman"/>
          <w:sz w:val="52"/>
          <w:szCs w:val="52"/>
          <w:lang w:eastAsia="zh-CN"/>
        </w:rPr>
        <w:t>吉林</w:t>
      </w:r>
      <w:r>
        <w:rPr>
          <w:rFonts w:hint="default" w:ascii="Times New Roman" w:hAnsi="Times New Roman" w:eastAsia="方正小标宋简体" w:cs="Times New Roman"/>
          <w:sz w:val="52"/>
          <w:szCs w:val="52"/>
        </w:rPr>
        <w:t>省</w:t>
      </w:r>
      <w:r>
        <w:rPr>
          <w:rFonts w:hint="default" w:ascii="Times New Roman" w:hAnsi="Times New Roman" w:eastAsia="方正小标宋简体" w:cs="Times New Roman"/>
          <w:sz w:val="52"/>
          <w:szCs w:val="52"/>
          <w:lang w:eastAsia="zh-CN"/>
        </w:rPr>
        <w:t>智能工厂</w:t>
      </w:r>
    </w:p>
    <w:p w14:paraId="33638D69">
      <w:pPr>
        <w:jc w:val="center"/>
        <w:rPr>
          <w:rFonts w:hint="default" w:ascii="Times New Roman" w:hAnsi="Times New Roman" w:cs="Times New Roman"/>
          <w:color w:val="auto"/>
        </w:rPr>
      </w:pPr>
      <w:r>
        <w:rPr>
          <w:rFonts w:hint="default" w:ascii="Times New Roman" w:hAnsi="Times New Roman" w:eastAsia="方正小标宋简体" w:cs="Times New Roman"/>
          <w:bCs/>
          <w:color w:val="auto"/>
          <w:sz w:val="52"/>
          <w:szCs w:val="52"/>
        </w:rPr>
        <w:t>企业申报书</w:t>
      </w:r>
    </w:p>
    <w:p w14:paraId="7589AE53">
      <w:pPr>
        <w:pStyle w:val="2"/>
        <w:rPr>
          <w:rFonts w:hint="default" w:ascii="Times New Roman" w:hAnsi="Times New Roman" w:cs="Times New Roman"/>
        </w:rPr>
      </w:pPr>
    </w:p>
    <w:p w14:paraId="247E854A">
      <w:pPr>
        <w:keepNext w:val="0"/>
        <w:keepLines w:val="0"/>
        <w:pageBreakBefore w:val="0"/>
        <w:widowControl w:val="0"/>
        <w:suppressAutoHyphens/>
        <w:kinsoku/>
        <w:wordWrap/>
        <w:overflowPunct/>
        <w:topLinePunct w:val="0"/>
        <w:bidi w:val="0"/>
        <w:spacing w:line="600" w:lineRule="exac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14:paraId="01198D70">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2A694B04">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rPr>
        <w:t xml:space="preserve"> </w:t>
      </w:r>
    </w:p>
    <w:p w14:paraId="79A22F3B">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14:paraId="155321B8">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rPr>
      </w:pPr>
      <w:r>
        <w:rPr>
          <w:rFonts w:hint="default" w:ascii="Times New Roman" w:hAnsi="Times New Roman" w:eastAsia="黑体" w:cs="Times New Roman"/>
          <w:sz w:val="32"/>
        </w:rPr>
        <w:t xml:space="preserve"> </w:t>
      </w:r>
    </w:p>
    <w:p w14:paraId="103800B5">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申报单位（盖章）：</w:t>
      </w:r>
      <w:r>
        <w:rPr>
          <w:rFonts w:hint="default" w:ascii="Times New Roman" w:hAnsi="Times New Roman" w:eastAsia="仿宋_GB2312" w:cs="Times New Roman"/>
          <w:sz w:val="28"/>
          <w:szCs w:val="28"/>
          <w:u w:val="single"/>
        </w:rPr>
        <w:t xml:space="preserve">                               </w:t>
      </w:r>
    </w:p>
    <w:p w14:paraId="052F6447">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黑体" w:cs="Times New Roman"/>
          <w:sz w:val="32"/>
        </w:rPr>
        <w:t>项目名称：</w:t>
      </w:r>
      <w:r>
        <w:rPr>
          <w:rFonts w:hint="default" w:ascii="Times New Roman" w:hAnsi="Times New Roman" w:eastAsia="仿宋_GB2312" w:cs="Times New Roman"/>
          <w:sz w:val="28"/>
          <w:szCs w:val="28"/>
          <w:u w:val="single"/>
        </w:rPr>
        <w:t>企业简称+主要产品+</w:t>
      </w:r>
      <w:r>
        <w:rPr>
          <w:rFonts w:hint="default" w:ascii="Times New Roman" w:hAnsi="Times New Roman" w:eastAsia="仿宋_GB2312" w:cs="Times New Roman"/>
          <w:sz w:val="28"/>
          <w:szCs w:val="28"/>
          <w:u w:val="single"/>
          <w:lang w:eastAsia="zh-CN"/>
        </w:rPr>
        <w:t>智能工厂</w:t>
      </w:r>
      <w:r>
        <w:rPr>
          <w:rFonts w:hint="default" w:ascii="Times New Roman" w:hAnsi="Times New Roman" w:eastAsia="仿宋_GB2312" w:cs="Times New Roman"/>
          <w:sz w:val="28"/>
          <w:szCs w:val="28"/>
          <w:u w:val="single"/>
          <w:lang w:val="en-US" w:eastAsia="zh-CN"/>
        </w:rPr>
        <w:t xml:space="preserve">             </w:t>
      </w:r>
    </w:p>
    <w:p w14:paraId="4263BCD2">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rPr>
        <w:t>建设地址：</w:t>
      </w:r>
      <w:r>
        <w:rPr>
          <w:rFonts w:hint="default" w:ascii="Times New Roman" w:hAnsi="Times New Roman" w:eastAsia="仿宋_GB2312" w:cs="Times New Roman"/>
          <w:sz w:val="28"/>
          <w:szCs w:val="28"/>
          <w:u w:val="single"/>
        </w:rPr>
        <w:t xml:space="preserve">                                       </w:t>
      </w:r>
    </w:p>
    <w:p w14:paraId="13AF2D0B">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lang w:eastAsia="zh-CN"/>
        </w:rPr>
        <w:t>所属行业</w:t>
      </w:r>
      <w:r>
        <w:rPr>
          <w:rFonts w:hint="default" w:ascii="Times New Roman" w:hAnsi="Times New Roman" w:eastAsia="黑体" w:cs="Times New Roman"/>
          <w:sz w:val="32"/>
        </w:rPr>
        <w:t>：</w:t>
      </w:r>
      <w:r>
        <w:rPr>
          <w:rFonts w:hint="default" w:ascii="Times New Roman" w:hAnsi="Times New Roman" w:eastAsia="仿宋_GB2312" w:cs="Times New Roman"/>
          <w:sz w:val="28"/>
          <w:szCs w:val="28"/>
          <w:u w:val="single"/>
        </w:rPr>
        <w:t xml:space="preserve">                                       </w:t>
      </w:r>
    </w:p>
    <w:p w14:paraId="22B675D0">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项目责任人：</w:t>
      </w:r>
      <w:r>
        <w:rPr>
          <w:rFonts w:hint="default" w:ascii="Times New Roman" w:hAnsi="Times New Roman" w:eastAsia="仿宋_GB2312" w:cs="Times New Roman"/>
          <w:sz w:val="28"/>
          <w:szCs w:val="28"/>
          <w:u w:val="single"/>
        </w:rPr>
        <w:t xml:space="preserve">                                     </w:t>
      </w:r>
    </w:p>
    <w:p w14:paraId="1F54B6BA">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申报人及联系电话：</w:t>
      </w:r>
      <w:r>
        <w:rPr>
          <w:rFonts w:hint="default" w:ascii="Times New Roman" w:hAnsi="Times New Roman" w:eastAsia="仿宋_GB2312" w:cs="Times New Roman"/>
          <w:sz w:val="28"/>
          <w:szCs w:val="28"/>
          <w:u w:val="single"/>
        </w:rPr>
        <w:t xml:space="preserve">                              </w:t>
      </w:r>
    </w:p>
    <w:p w14:paraId="35543660">
      <w:pPr>
        <w:keepNext w:val="0"/>
        <w:keepLines w:val="0"/>
        <w:pageBreakBefore w:val="0"/>
        <w:widowControl w:val="0"/>
        <w:suppressAutoHyphens/>
        <w:kinsoku/>
        <w:wordWrap/>
        <w:overflowPunct/>
        <w:topLinePunct w:val="0"/>
        <w:bidi w:val="0"/>
        <w:spacing w:line="600" w:lineRule="exact"/>
        <w:ind w:firstLine="960"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申报日期：</w:t>
      </w:r>
      <w:r>
        <w:rPr>
          <w:rFonts w:hint="eastAsia" w:eastAsia="黑体" w:cs="Times New Roman"/>
          <w:sz w:val="32"/>
          <w:u w:val="single"/>
          <w:lang w:val="en-US" w:eastAsia="zh"/>
        </w:rPr>
        <w:t xml:space="preserve">     </w:t>
      </w:r>
      <w:r>
        <w:rPr>
          <w:rFonts w:hint="eastAsia" w:eastAsia="仿宋_GB2312" w:cs="Times New Roman"/>
          <w:sz w:val="28"/>
          <w:szCs w:val="28"/>
          <w:u w:val="single"/>
          <w:lang w:eastAsia="zh-CN"/>
        </w:rPr>
        <w:t>年</w:t>
      </w:r>
      <w:r>
        <w:rPr>
          <w:rFonts w:hint="eastAsia" w:eastAsia="仿宋_GB2312" w:cs="Times New Roman"/>
          <w:sz w:val="28"/>
          <w:szCs w:val="28"/>
          <w:u w:val="single"/>
          <w:lang w:val="en-US" w:eastAsia="zh-CN"/>
        </w:rPr>
        <w:t xml:space="preserve">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月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日</w:t>
      </w:r>
    </w:p>
    <w:p w14:paraId="217826F7">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05CC24E0">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7D7A85E6">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5A691604">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6B88ED09">
      <w:pPr>
        <w:keepNext w:val="0"/>
        <w:keepLines w:val="0"/>
        <w:pageBreakBefore w:val="0"/>
        <w:widowControl w:val="0"/>
        <w:suppressAutoHyphens/>
        <w:kinsoku/>
        <w:wordWrap/>
        <w:overflowPunct/>
        <w:topLinePunct w:val="0"/>
        <w:bidi w:val="0"/>
        <w:jc w:val="center"/>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Cs/>
          <w:color w:val="auto"/>
          <w:sz w:val="32"/>
          <w:szCs w:val="32"/>
        </w:rPr>
        <w:t>吉林省工业和信息化厅   编制</w:t>
      </w:r>
    </w:p>
    <w:p w14:paraId="33E5842D">
      <w:pPr>
        <w:keepNext w:val="0"/>
        <w:keepLines w:val="0"/>
        <w:pageBreakBefore w:val="0"/>
        <w:widowControl w:val="0"/>
        <w:suppressAutoHyphens/>
        <w:kinsoku/>
        <w:wordWrap/>
        <w:overflowPunct/>
        <w:topLinePunct w:val="0"/>
        <w:bidi w:val="0"/>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14:paraId="4B5A1F8E">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14:paraId="01864B5F">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填　报　说　明</w:t>
      </w:r>
    </w:p>
    <w:p w14:paraId="52DFDD0F">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sz w:val="28"/>
          <w:szCs w:val="28"/>
        </w:rPr>
      </w:pPr>
    </w:p>
    <w:p w14:paraId="4C8B4E10">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1.统一用A4纸印刷</w:t>
      </w:r>
      <w:r>
        <w:rPr>
          <w:rFonts w:hint="eastAsia" w:eastAsia="仿宋_GB2312" w:cs="Times New Roman"/>
          <w:color w:val="auto"/>
          <w:sz w:val="32"/>
          <w:szCs w:val="32"/>
          <w:lang w:eastAsia="zh-CN"/>
        </w:rPr>
        <w:t>。</w:t>
      </w:r>
    </w:p>
    <w:p w14:paraId="17AB43E5">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2.按格式要求填写，除另有说明外，栏目内容不得空缺</w:t>
      </w:r>
      <w:r>
        <w:rPr>
          <w:rFonts w:hint="eastAsia" w:eastAsia="仿宋_GB2312" w:cs="Times New Roman"/>
          <w:color w:val="auto"/>
          <w:sz w:val="32"/>
          <w:szCs w:val="32"/>
          <w:lang w:eastAsia="zh-CN"/>
        </w:rPr>
        <w:t>。</w:t>
      </w:r>
    </w:p>
    <w:p w14:paraId="1C23A43A">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3.文字叙述部分用小四号仿宋GB2312字体</w:t>
      </w:r>
      <w:r>
        <w:rPr>
          <w:rFonts w:hint="eastAsia" w:eastAsia="仿宋_GB2312" w:cs="Times New Roman"/>
          <w:color w:val="auto"/>
          <w:sz w:val="32"/>
          <w:szCs w:val="32"/>
          <w:lang w:eastAsia="zh-CN"/>
        </w:rPr>
        <w:t>。</w:t>
      </w:r>
    </w:p>
    <w:p w14:paraId="20D3E1D1">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4.未尽事宜，可另附文字材料说明</w:t>
      </w:r>
      <w:r>
        <w:rPr>
          <w:rFonts w:hint="eastAsia" w:eastAsia="仿宋_GB2312" w:cs="Times New Roman"/>
          <w:color w:val="auto"/>
          <w:sz w:val="32"/>
          <w:szCs w:val="32"/>
          <w:lang w:eastAsia="zh-CN"/>
        </w:rPr>
        <w:t>。</w:t>
      </w:r>
    </w:p>
    <w:p w14:paraId="5E235E9E">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5.内容双面印刷，申报材料要求盖章处，须加盖公章</w:t>
      </w:r>
      <w:r>
        <w:rPr>
          <w:rFonts w:hint="eastAsia" w:eastAsia="仿宋_GB2312" w:cs="Times New Roman"/>
          <w:color w:val="auto"/>
          <w:sz w:val="32"/>
          <w:szCs w:val="32"/>
          <w:lang w:eastAsia="zh-CN"/>
        </w:rPr>
        <w:t>。</w:t>
      </w:r>
    </w:p>
    <w:p w14:paraId="605C0D5E">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6.提交申请报告时，应同时提交必要证明材料，确保真实并按要求顺序合并简装（勿使用塑料封皮），加盖骑缝章</w:t>
      </w:r>
      <w:r>
        <w:rPr>
          <w:rFonts w:hint="eastAsia" w:eastAsia="仿宋_GB2312" w:cs="Times New Roman"/>
          <w:color w:val="auto"/>
          <w:sz w:val="32"/>
          <w:szCs w:val="32"/>
          <w:lang w:eastAsia="zh-CN"/>
        </w:rPr>
        <w:t>。</w:t>
      </w:r>
    </w:p>
    <w:p w14:paraId="0381E299">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7.封面后分别为申报资料清单（加下表）和目录页，依序注明相应材料名称及页码。</w:t>
      </w:r>
    </w:p>
    <w:p w14:paraId="0A6C51CA">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黑体" w:cs="Times New Roman"/>
          <w:kern w:val="0"/>
          <w:sz w:val="36"/>
          <w:szCs w:val="36"/>
        </w:rPr>
        <w:sectPr>
          <w:pgSz w:w="11906" w:h="16838"/>
          <w:pgMar w:top="1531" w:right="1474" w:bottom="1474" w:left="1417" w:header="851" w:footer="992" w:gutter="0"/>
          <w:pgNumType w:fmt="decimal"/>
          <w:cols w:space="720" w:num="1"/>
          <w:docGrid w:type="lines" w:linePitch="312" w:charSpace="0"/>
        </w:sectPr>
      </w:pPr>
    </w:p>
    <w:p w14:paraId="051786E1">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黑体" w:cs="Times New Roman"/>
          <w:kern w:val="0"/>
          <w:sz w:val="36"/>
          <w:szCs w:val="36"/>
        </w:rPr>
      </w:pPr>
      <w:r>
        <w:rPr>
          <w:rFonts w:hint="default" w:ascii="Times New Roman" w:hAnsi="Times New Roman" w:eastAsia="黑体" w:cs="Times New Roman"/>
          <w:kern w:val="0"/>
          <w:sz w:val="36"/>
          <w:szCs w:val="36"/>
        </w:rPr>
        <w:t xml:space="preserve"> </w:t>
      </w:r>
    </w:p>
    <w:p w14:paraId="09BD712C">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企业资料真实性声明</w:t>
      </w:r>
    </w:p>
    <w:p w14:paraId="1EDDBC18">
      <w:pPr>
        <w:keepNext w:val="0"/>
        <w:keepLines w:val="0"/>
        <w:pageBreakBefore w:val="0"/>
        <w:widowControl w:val="0"/>
        <w:suppressAutoHyphens/>
        <w:kinsoku/>
        <w:wordWrap/>
        <w:overflowPunct/>
        <w:topLinePunct w:val="0"/>
        <w:autoSpaceDE/>
        <w:autoSpaceDN/>
        <w:bidi w:val="0"/>
        <w:adjustRightInd/>
        <w:snapToGrid/>
        <w:spacing w:line="620" w:lineRule="exact"/>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0D097078">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rPr>
        <w:t>本企业自愿</w:t>
      </w:r>
      <w:r>
        <w:rPr>
          <w:rFonts w:hint="default" w:ascii="Times New Roman" w:hAnsi="Times New Roman" w:eastAsia="仿宋_GB2312" w:cs="Times New Roman"/>
          <w:sz w:val="32"/>
          <w:lang w:eastAsia="zh-CN"/>
        </w:rPr>
        <w:t>提供</w:t>
      </w:r>
      <w:r>
        <w:rPr>
          <w:rFonts w:hint="default" w:ascii="Times New Roman" w:hAnsi="Times New Roman" w:eastAsia="仿宋_GB2312" w:cs="Times New Roman"/>
          <w:sz w:val="32"/>
        </w:rPr>
        <w:t>省级</w:t>
      </w:r>
      <w:r>
        <w:rPr>
          <w:rFonts w:hint="default" w:ascii="Times New Roman" w:hAnsi="Times New Roman" w:eastAsia="仿宋_GB2312" w:cs="Times New Roman"/>
          <w:sz w:val="32"/>
          <w:lang w:eastAsia="zh-CN"/>
        </w:rPr>
        <w:t>智能工厂认定</w:t>
      </w:r>
      <w:r>
        <w:rPr>
          <w:rFonts w:hint="default" w:ascii="Times New Roman" w:hAnsi="Times New Roman" w:eastAsia="仿宋_GB2312" w:cs="Times New Roman"/>
          <w:sz w:val="32"/>
        </w:rPr>
        <w:t>所需相关材料和数据，保证其真实、有效，并愿为复核、抽查工作提供必要的条件。</w:t>
      </w:r>
    </w:p>
    <w:p w14:paraId="062FBF00">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482DCEC6">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08D5797F">
      <w:pPr>
        <w:keepNext w:val="0"/>
        <w:keepLines w:val="0"/>
        <w:pageBreakBefore w:val="0"/>
        <w:widowControl w:val="0"/>
        <w:suppressAutoHyphens/>
        <w:kinsoku/>
        <w:wordWrap/>
        <w:overflowPunct/>
        <w:topLinePunct w:val="0"/>
        <w:autoSpaceDE/>
        <w:autoSpaceDN/>
        <w:bidi w:val="0"/>
        <w:adjustRightInd/>
        <w:snapToGrid/>
        <w:spacing w:line="620" w:lineRule="exact"/>
        <w:ind w:firstLine="6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616DDD37">
      <w:pPr>
        <w:keepNext w:val="0"/>
        <w:keepLines w:val="0"/>
        <w:pageBreakBefore w:val="0"/>
        <w:widowControl w:val="0"/>
        <w:suppressAutoHyphens/>
        <w:kinsoku/>
        <w:wordWrap/>
        <w:overflowPunct/>
        <w:topLinePunct w:val="0"/>
        <w:autoSpaceDE/>
        <w:autoSpaceDN/>
        <w:bidi w:val="0"/>
        <w:adjustRightInd/>
        <w:snapToGrid/>
        <w:spacing w:line="6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rPr>
        <w:t xml:space="preserve">法定代表人或其委托代理人（签名/签章）：        </w:t>
      </w:r>
    </w:p>
    <w:p w14:paraId="4A9CD53F">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企业（盖章）：                       </w:t>
      </w:r>
    </w:p>
    <w:p w14:paraId="40F49582">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年    月    日</w:t>
      </w:r>
    </w:p>
    <w:p w14:paraId="551C16C7">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14:paraId="0D353DE9">
      <w:pPr>
        <w:keepNext w:val="0"/>
        <w:keepLines w:val="0"/>
        <w:pageBreakBefore w:val="0"/>
        <w:widowControl w:val="0"/>
        <w:suppressAutoHyphens/>
        <w:kinsoku/>
        <w:wordWrap/>
        <w:overflowPunct/>
        <w:topLinePunct w:val="0"/>
        <w:bidi w:val="0"/>
        <w:textAlignment w:val="auto"/>
        <w:rPr>
          <w:rFonts w:hint="default" w:ascii="Times New Roman" w:hAnsi="Times New Roman" w:eastAsia="仿宋" w:cs="Times New Roman"/>
          <w:sz w:val="32"/>
        </w:rPr>
      </w:pPr>
      <w:r>
        <w:rPr>
          <w:rFonts w:hint="default" w:ascii="Times New Roman" w:hAnsi="Times New Roman" w:eastAsia="仿宋" w:cs="Times New Roman"/>
          <w:sz w:val="32"/>
        </w:rPr>
        <w:t xml:space="preserve"> </w:t>
      </w:r>
    </w:p>
    <w:p w14:paraId="40012F6A">
      <w:pPr>
        <w:keepNext w:val="0"/>
        <w:keepLines w:val="0"/>
        <w:pageBreakBefore w:val="0"/>
        <w:widowControl w:val="0"/>
        <w:suppressAutoHyphens/>
        <w:kinsoku/>
        <w:wordWrap/>
        <w:overflowPunct/>
        <w:topLinePunct w:val="0"/>
        <w:bidi w:val="0"/>
        <w:jc w:val="left"/>
        <w:textAlignment w:val="auto"/>
        <w:rPr>
          <w:rFonts w:hint="default" w:ascii="Times New Roman" w:hAnsi="Times New Roman" w:eastAsia="微软雅黑" w:cs="Times New Roman"/>
          <w:sz w:val="44"/>
          <w:szCs w:val="44"/>
        </w:rPr>
      </w:pPr>
      <w:r>
        <w:rPr>
          <w:rFonts w:hint="default" w:ascii="Times New Roman" w:hAnsi="Times New Roman" w:eastAsia="微软雅黑" w:cs="Times New Roman"/>
          <w:sz w:val="44"/>
          <w:szCs w:val="44"/>
        </w:rPr>
        <w:t xml:space="preserve"> </w:t>
      </w:r>
    </w:p>
    <w:p w14:paraId="4DFC5C76">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14:paraId="0936AA6F">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202</w:t>
      </w:r>
      <w:r>
        <w:rPr>
          <w:rFonts w:hint="eastAsia" w:eastAsia="方正小标宋简体" w:cs="Times New Roman"/>
          <w:sz w:val="40"/>
          <w:szCs w:val="40"/>
          <w:lang w:val="en-US" w:eastAsia="zh-CN"/>
        </w:rPr>
        <w:t>5</w:t>
      </w:r>
      <w:r>
        <w:rPr>
          <w:rFonts w:hint="default" w:ascii="Times New Roman" w:hAnsi="Times New Roman" w:eastAsia="方正小标宋简体" w:cs="Times New Roman"/>
          <w:sz w:val="40"/>
          <w:szCs w:val="40"/>
        </w:rPr>
        <w:t>年</w:t>
      </w:r>
      <w:r>
        <w:rPr>
          <w:rFonts w:hint="default" w:ascii="Times New Roman" w:hAnsi="Times New Roman" w:eastAsia="方正小标宋简体" w:cs="Times New Roman"/>
          <w:sz w:val="40"/>
          <w:szCs w:val="40"/>
          <w:lang w:eastAsia="zh-CN"/>
        </w:rPr>
        <w:t>吉林省智能工厂认定</w:t>
      </w:r>
      <w:r>
        <w:rPr>
          <w:rFonts w:hint="default" w:ascii="Times New Roman" w:hAnsi="Times New Roman" w:eastAsia="方正小标宋简体" w:cs="Times New Roman"/>
          <w:sz w:val="40"/>
          <w:szCs w:val="40"/>
        </w:rPr>
        <w:t>基本信息表</w:t>
      </w:r>
    </w:p>
    <w:tbl>
      <w:tblPr>
        <w:tblStyle w:val="1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862"/>
        <w:gridCol w:w="749"/>
        <w:gridCol w:w="365"/>
        <w:gridCol w:w="74"/>
        <w:gridCol w:w="473"/>
        <w:gridCol w:w="318"/>
        <w:gridCol w:w="250"/>
        <w:gridCol w:w="338"/>
        <w:gridCol w:w="140"/>
        <w:gridCol w:w="332"/>
        <w:gridCol w:w="326"/>
        <w:gridCol w:w="234"/>
        <w:gridCol w:w="358"/>
        <w:gridCol w:w="381"/>
        <w:gridCol w:w="151"/>
        <w:gridCol w:w="386"/>
        <w:gridCol w:w="212"/>
        <w:gridCol w:w="333"/>
        <w:gridCol w:w="514"/>
        <w:gridCol w:w="377"/>
        <w:gridCol w:w="155"/>
        <w:gridCol w:w="1491"/>
      </w:tblGrid>
      <w:tr w14:paraId="2F31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1F553B05">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（一）申报主体基本信息</w:t>
            </w:r>
          </w:p>
        </w:tc>
      </w:tr>
      <w:tr w14:paraId="65D2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40B7186">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5A9B77DE">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p>
        </w:tc>
      </w:tr>
      <w:tr w14:paraId="0DE1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3051D0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统一社会信用代码</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5DE4C16A">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p>
        </w:tc>
      </w:tr>
      <w:tr w14:paraId="246D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0864FE1">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所属行业</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BCA8807">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r>
              <w:rPr>
                <w:rFonts w:hint="default" w:ascii="Times New Roman" w:hAnsi="Times New Roman" w:eastAsia="仿宋_GB2312" w:cs="Times New Roman"/>
                <w:kern w:val="0"/>
                <w:sz w:val="24"/>
              </w:rPr>
              <w:t>注：《国民经济行业分类与代码（GB/T 4754-2017））》填写4位代码</w:t>
            </w:r>
          </w:p>
        </w:tc>
      </w:tr>
      <w:tr w14:paraId="1F65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963F7D3">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工厂地址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021CB9E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p>
        </w:tc>
      </w:tr>
      <w:tr w14:paraId="575B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C501665">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法人代表/负责人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14:paraId="27E65EDF">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14:paraId="0C45FB15">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14:paraId="0D032949">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tc>
        <w:tc>
          <w:tcPr>
            <w:tcW w:w="3619" w:type="dxa"/>
            <w:gridSpan w:val="8"/>
            <w:tcBorders>
              <w:top w:val="single" w:color="auto" w:sz="4" w:space="0"/>
              <w:left w:val="single" w:color="auto" w:sz="4" w:space="0"/>
              <w:bottom w:val="single" w:color="auto" w:sz="4" w:space="0"/>
              <w:right w:val="single" w:color="auto" w:sz="4" w:space="0"/>
            </w:tcBorders>
            <w:noWrap/>
            <w:vAlign w:val="center"/>
          </w:tcPr>
          <w:p w14:paraId="61B49EE5">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0817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641358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联系人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14:paraId="325591EE">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14:paraId="4491DA1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14:paraId="6C11D1C7">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职务</w:t>
            </w:r>
          </w:p>
        </w:tc>
        <w:tc>
          <w:tcPr>
            <w:tcW w:w="1082" w:type="dxa"/>
            <w:gridSpan w:val="4"/>
            <w:tcBorders>
              <w:top w:val="single" w:color="auto" w:sz="4" w:space="0"/>
              <w:left w:val="single" w:color="auto" w:sz="4" w:space="0"/>
              <w:bottom w:val="single" w:color="auto" w:sz="4" w:space="0"/>
              <w:right w:val="single" w:color="auto" w:sz="4" w:space="0"/>
            </w:tcBorders>
            <w:noWrap/>
            <w:vAlign w:val="center"/>
          </w:tcPr>
          <w:p w14:paraId="32C4989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046" w:type="dxa"/>
            <w:gridSpan w:val="3"/>
            <w:tcBorders>
              <w:top w:val="single" w:color="auto" w:sz="4" w:space="0"/>
              <w:left w:val="single" w:color="auto" w:sz="4" w:space="0"/>
              <w:bottom w:val="single" w:color="auto" w:sz="4" w:space="0"/>
              <w:right w:val="single" w:color="auto" w:sz="4" w:space="0"/>
            </w:tcBorders>
            <w:noWrap/>
            <w:vAlign w:val="center"/>
          </w:tcPr>
          <w:p w14:paraId="59BE7F15">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手机</w:t>
            </w:r>
          </w:p>
        </w:tc>
        <w:tc>
          <w:tcPr>
            <w:tcW w:w="1491" w:type="dxa"/>
            <w:tcBorders>
              <w:top w:val="single" w:color="auto" w:sz="4" w:space="0"/>
              <w:left w:val="single" w:color="auto" w:sz="4" w:space="0"/>
              <w:bottom w:val="single" w:color="auto" w:sz="4" w:space="0"/>
              <w:right w:val="single" w:color="auto" w:sz="4" w:space="0"/>
            </w:tcBorders>
            <w:noWrap/>
            <w:vAlign w:val="center"/>
          </w:tcPr>
          <w:p w14:paraId="590F69E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4B7C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6D5E500">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近三年发展情况</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1CE77DC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总资产（万元）</w:t>
            </w: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1AD44D84">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主营业务收入（万元）</w:t>
            </w: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5910CCB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税金（万元）</w:t>
            </w: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4826F56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利润（万元）</w:t>
            </w:r>
          </w:p>
        </w:tc>
      </w:tr>
      <w:tr w14:paraId="3A46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A1D289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16208BB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140353C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2144B18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3FD50DA4">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3A70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A8A7F78">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6807DCD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2BD3EA9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11F36CC9">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25FB466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45F0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A4C76F5">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4</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4F97629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70823A2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533ABCD5">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5727806C">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711A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BB9F291">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企业近</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年是否发生重大安全生产事故、重大环境事故</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775538E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□是（事故名称：       ）         □否</w:t>
            </w:r>
          </w:p>
        </w:tc>
      </w:tr>
      <w:tr w14:paraId="5F5D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742144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企业简介</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2BDC81B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r>
              <w:rPr>
                <w:rFonts w:hint="default" w:ascii="Times New Roman" w:hAnsi="Times New Roman" w:eastAsia="仿宋_GB2312" w:cs="Times New Roman"/>
                <w:kern w:val="0"/>
                <w:sz w:val="24"/>
              </w:rPr>
              <w:t>（发展历程、主营业务、市场份额等方面基本情况，不超过300字）</w:t>
            </w:r>
          </w:p>
        </w:tc>
      </w:tr>
      <w:tr w14:paraId="38A24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3C1FF5D7">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eastAsia="zh-CN"/>
              </w:rPr>
              <w:t>智能制造基础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2BE65F0">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拥有工信部基础级智能工厂</w:t>
            </w:r>
          </w:p>
          <w:p w14:paraId="45DC62AD">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拥有工信部先进级智能工厂</w:t>
            </w:r>
          </w:p>
          <w:p w14:paraId="5C939445">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拥有工信部卓越级智能工厂</w:t>
            </w:r>
          </w:p>
          <w:p w14:paraId="50F9E49A">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拥有工信部领航级智能工厂</w:t>
            </w:r>
          </w:p>
          <w:p w14:paraId="1CE606BE">
            <w:pPr>
              <w:ind w:firstLine="240" w:firstLineChars="100"/>
              <w:rPr>
                <w:rFonts w:hint="eastAsia"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数字化车间（生产线）</w:t>
            </w:r>
          </w:p>
          <w:p w14:paraId="3004627C">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智能工厂</w:t>
            </w:r>
          </w:p>
          <w:p w14:paraId="1FAD8465">
            <w:pPr>
              <w:ind w:firstLine="240" w:firstLineChars="100"/>
              <w:rPr>
                <w:rFonts w:hint="eastAsia"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未来工厂</w:t>
            </w:r>
          </w:p>
          <w:p w14:paraId="19225F04">
            <w:pPr>
              <w:ind w:firstLine="240" w:firstLineChars="100"/>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w:t>
            </w:r>
            <w:r>
              <w:rPr>
                <w:rFonts w:hint="default" w:ascii="Times New Roman" w:hAnsi="Times New Roman" w:eastAsia="仿宋_GB2312" w:cs="Times New Roman"/>
                <w:b/>
                <w:bCs/>
                <w:color w:val="auto"/>
                <w:sz w:val="24"/>
              </w:rPr>
              <w:t>在智能制造评估评价公共服务平台完成自评估，智能制造成熟度评估等级：</w:t>
            </w:r>
            <w:r>
              <w:rPr>
                <w:rFonts w:hint="default" w:ascii="Times New Roman" w:hAnsi="Times New Roman" w:eastAsia="仿宋_GB2312" w:cs="Times New Roman"/>
                <w:b/>
                <w:bCs/>
                <w:color w:val="auto"/>
                <w:sz w:val="24"/>
                <w:u w:val="single"/>
              </w:rPr>
              <w:t xml:space="preserve"> </w:t>
            </w:r>
            <w:r>
              <w:rPr>
                <w:rFonts w:hint="default" w:ascii="Times New Roman" w:hAnsi="Times New Roman" w:eastAsia="仿宋_GB2312" w:cs="Times New Roman"/>
                <w:color w:val="auto"/>
                <w:sz w:val="24"/>
                <w:u w:val="single"/>
              </w:rPr>
              <w:t xml:space="preserve">         </w:t>
            </w:r>
          </w:p>
          <w:p w14:paraId="7872850A">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市级</w:t>
            </w:r>
            <w:r>
              <w:rPr>
                <w:rFonts w:hint="eastAsia" w:eastAsia="仿宋_GB2312" w:cs="Times New Roman"/>
                <w:color w:val="auto"/>
                <w:sz w:val="24"/>
                <w:lang w:eastAsia="zh-CN"/>
              </w:rPr>
              <w:t>数字化车间或</w:t>
            </w:r>
            <w:r>
              <w:rPr>
                <w:rFonts w:hint="default" w:ascii="Times New Roman" w:hAnsi="Times New Roman" w:eastAsia="仿宋_GB2312" w:cs="Times New Roman"/>
                <w:color w:val="auto"/>
                <w:sz w:val="24"/>
              </w:rPr>
              <w:t>智能工厂</w:t>
            </w:r>
          </w:p>
          <w:p w14:paraId="21770D72">
            <w:pPr>
              <w:keepNext w:val="0"/>
              <w:keepLines w:val="0"/>
              <w:pageBreakBefore w:val="0"/>
              <w:widowControl w:val="0"/>
              <w:kinsoku/>
              <w:wordWrap/>
              <w:overflowPunct/>
              <w:topLinePunct w:val="0"/>
              <w:autoSpaceDE w:val="0"/>
              <w:bidi w:val="0"/>
              <w:adjustRightInd w:val="0"/>
              <w:snapToGrid w:val="0"/>
              <w:spacing w:line="360" w:lineRule="exact"/>
              <w:ind w:firstLine="240" w:firstLineChars="100"/>
              <w:jc w:val="both"/>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color w:val="auto"/>
                <w:sz w:val="24"/>
              </w:rPr>
              <w:t xml:space="preserve">□其他：    </w:t>
            </w:r>
          </w:p>
        </w:tc>
      </w:tr>
      <w:tr w14:paraId="30A1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26140812">
            <w:pPr>
              <w:keepNext w:val="0"/>
              <w:keepLines w:val="0"/>
              <w:pageBreakBefore w:val="0"/>
              <w:widowControl w:val="0"/>
              <w:kinsoku/>
              <w:wordWrap/>
              <w:overflowPunct/>
              <w:topLinePunct w:val="0"/>
              <w:autoSpaceDE w:val="0"/>
              <w:bidi w:val="0"/>
              <w:adjustRightInd w:val="0"/>
              <w:snapToGrid w:val="0"/>
              <w:spacing w:line="240" w:lineRule="atLeas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（二）</w:t>
            </w:r>
            <w:r>
              <w:rPr>
                <w:rFonts w:hint="default" w:ascii="Times New Roman" w:hAnsi="Times New Roman" w:eastAsia="仿宋_GB2312" w:cs="Times New Roman"/>
                <w:b/>
                <w:bCs/>
                <w:sz w:val="24"/>
                <w:lang w:eastAsia="zh-CN"/>
              </w:rPr>
              <w:t>工厂</w:t>
            </w:r>
            <w:r>
              <w:rPr>
                <w:rFonts w:hint="default" w:ascii="Times New Roman" w:hAnsi="Times New Roman" w:eastAsia="仿宋_GB2312" w:cs="Times New Roman"/>
                <w:b/>
                <w:bCs/>
                <w:sz w:val="24"/>
              </w:rPr>
              <w:t>项目基本信息</w:t>
            </w:r>
          </w:p>
        </w:tc>
      </w:tr>
      <w:tr w14:paraId="5E18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nil"/>
              <w:left w:val="single" w:color="auto" w:sz="4" w:space="0"/>
              <w:bottom w:val="single" w:color="auto" w:sz="4" w:space="0"/>
              <w:right w:val="single" w:color="auto" w:sz="4" w:space="0"/>
            </w:tcBorders>
            <w:noWrap/>
            <w:vAlign w:val="center"/>
          </w:tcPr>
          <w:p w14:paraId="0F14A0E1">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申报类型</w:t>
            </w:r>
          </w:p>
        </w:tc>
        <w:tc>
          <w:tcPr>
            <w:tcW w:w="3039" w:type="dxa"/>
            <w:gridSpan w:val="9"/>
            <w:tcBorders>
              <w:top w:val="single" w:color="auto" w:sz="4" w:space="0"/>
              <w:left w:val="single" w:color="auto" w:sz="4" w:space="0"/>
              <w:bottom w:val="single" w:color="auto" w:sz="4" w:space="0"/>
              <w:right w:val="single" w:color="auto" w:sz="4" w:space="0"/>
            </w:tcBorders>
            <w:noWrap/>
            <w:vAlign w:val="center"/>
          </w:tcPr>
          <w:p w14:paraId="3E1730FC">
            <w:pPr>
              <w:keepNext w:val="0"/>
              <w:keepLines w:val="0"/>
              <w:pageBreakBefore w:val="0"/>
              <w:widowControl w:val="0"/>
              <w:kinsoku/>
              <w:wordWrap/>
              <w:overflowPunct/>
              <w:topLinePunct w:val="0"/>
              <w:autoSpaceDE/>
              <w:bidi w:val="0"/>
              <w:adjustRightInd/>
              <w:snapToGrid/>
              <w:spacing w:line="240" w:lineRule="auto"/>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0"/>
                <w:sz w:val="24"/>
              </w:rPr>
              <w:t>□</w:t>
            </w:r>
            <w:r>
              <w:rPr>
                <w:rFonts w:hint="default" w:ascii="Times New Roman" w:hAnsi="Times New Roman" w:eastAsia="仿宋_GB2312" w:cs="Times New Roman"/>
                <w:kern w:val="0"/>
                <w:sz w:val="24"/>
                <w:lang w:eastAsia="zh-CN"/>
              </w:rPr>
              <w:t>智能工厂</w:t>
            </w:r>
          </w:p>
        </w:tc>
        <w:tc>
          <w:tcPr>
            <w:tcW w:w="4918" w:type="dxa"/>
            <w:gridSpan w:val="12"/>
            <w:tcBorders>
              <w:top w:val="single" w:color="auto" w:sz="4" w:space="0"/>
              <w:left w:val="single" w:color="auto" w:sz="4" w:space="0"/>
              <w:bottom w:val="single" w:color="auto" w:sz="4" w:space="0"/>
              <w:right w:val="single" w:color="auto" w:sz="4" w:space="0"/>
            </w:tcBorders>
            <w:noWrap/>
            <w:vAlign w:val="center"/>
          </w:tcPr>
          <w:p w14:paraId="7AC4D630">
            <w:pPr>
              <w:keepNext w:val="0"/>
              <w:keepLines w:val="0"/>
              <w:pageBreakBefore w:val="0"/>
              <w:widowControl w:val="0"/>
              <w:kinsoku/>
              <w:wordWrap/>
              <w:overflowPunct/>
              <w:topLinePunct w:val="0"/>
              <w:autoSpaceDE/>
              <w:bidi w:val="0"/>
              <w:adjustRightInd/>
              <w:snapToGrid/>
              <w:spacing w:line="240" w:lineRule="auto"/>
              <w:ind w:firstLine="720" w:firstLineChars="3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kern w:val="0"/>
                <w:sz w:val="24"/>
              </w:rPr>
              <w:t>□离散型     □流程型</w:t>
            </w:r>
          </w:p>
        </w:tc>
      </w:tr>
      <w:tr w14:paraId="5185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070FE0B">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项目名称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4D54F5A8">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sz w:val="24"/>
              </w:rPr>
              <w:t>注：以 “企业简称+主要产品+</w:t>
            </w:r>
            <w:r>
              <w:rPr>
                <w:rFonts w:hint="default" w:ascii="Times New Roman" w:hAnsi="Times New Roman" w:eastAsia="仿宋_GB2312" w:cs="Times New Roman"/>
                <w:sz w:val="24"/>
                <w:lang w:eastAsia="zh-CN"/>
              </w:rPr>
              <w:t>智能工厂</w:t>
            </w:r>
            <w:r>
              <w:rPr>
                <w:rFonts w:hint="default" w:ascii="Times New Roman" w:hAnsi="Times New Roman" w:eastAsia="仿宋_GB2312" w:cs="Times New Roman"/>
                <w:sz w:val="24"/>
              </w:rPr>
              <w:t>” 命名</w:t>
            </w:r>
          </w:p>
        </w:tc>
      </w:tr>
      <w:tr w14:paraId="222E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483F4C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项目建设地址</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6ED4E79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4F2CC1A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所在区域</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77D2CC2D">
            <w:pPr>
              <w:keepNext w:val="0"/>
              <w:keepLines w:val="0"/>
              <w:pageBreakBefore w:val="0"/>
              <w:widowControl w:val="0"/>
              <w:kinsoku/>
              <w:wordWrap/>
              <w:overflowPunct/>
              <w:topLinePunct w:val="0"/>
              <w:autoSpaceDE w:val="0"/>
              <w:bidi w:val="0"/>
              <w:adjustRightInd w:val="0"/>
              <w:spacing w:line="320" w:lineRule="exac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注：市/县（区、市）</w:t>
            </w:r>
          </w:p>
        </w:tc>
      </w:tr>
      <w:tr w14:paraId="78DB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3913C16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项目简述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541B650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（对项目当前智能制造建设情况、建设成效、特色亮点等进行简要描述，不超过300字）</w:t>
            </w:r>
          </w:p>
        </w:tc>
      </w:tr>
      <w:tr w14:paraId="044C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83203E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项目申报主体</w:t>
            </w:r>
          </w:p>
          <w:p w14:paraId="018B48E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员工总数（人）</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284923E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7E1751D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培养智能制造</w:t>
            </w:r>
          </w:p>
          <w:p w14:paraId="172C70D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相关技术工程人员</w:t>
            </w:r>
          </w:p>
          <w:p w14:paraId="153F619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数量（人）</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4AFEB05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3A4C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44BECB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工厂内</w:t>
            </w:r>
            <w:r>
              <w:rPr>
                <w:rFonts w:hint="default" w:ascii="Times New Roman" w:hAnsi="Times New Roman" w:eastAsia="仿宋_GB2312" w:cs="Times New Roman"/>
                <w:color w:val="auto"/>
                <w:kern w:val="0"/>
                <w:sz w:val="24"/>
              </w:rPr>
              <w:t>全部设备台套（产线）数</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10D45A4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42F1A5B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kern w:val="0"/>
                <w:sz w:val="24"/>
              </w:rPr>
              <w:t>工业机器人数量</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0678C18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2E51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3EB70EE">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项目实施期限</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0F59BE1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至    年   月</w:t>
            </w:r>
          </w:p>
        </w:tc>
      </w:tr>
      <w:tr w14:paraId="6AC4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C99029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工厂项目投产以来形成产值（万元）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7869B9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w:t>
            </w:r>
          </w:p>
        </w:tc>
      </w:tr>
      <w:tr w14:paraId="734D3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785AE30">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截至2025年2月28日，企业近3年（2022年2月28日以来，如2024年8月31日前建成投产的</w:t>
            </w:r>
            <w:r>
              <w:rPr>
                <w:rFonts w:hint="eastAsia" w:eastAsia="仿宋_GB2312" w:cs="Times New Roman"/>
                <w:sz w:val="24"/>
                <w:lang w:eastAsia="zh-CN"/>
              </w:rPr>
              <w:t>工厂</w:t>
            </w:r>
            <w:r>
              <w:rPr>
                <w:rFonts w:hint="default" w:ascii="Times New Roman" w:hAnsi="Times New Roman" w:eastAsia="仿宋_GB2312" w:cs="Times New Roman"/>
                <w:sz w:val="24"/>
              </w:rPr>
              <w:t>，可从2021年8月31日计算）用于</w:t>
            </w: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建设的项目软硬件（包括企业设备购置、软件购置和其他技术咨询与服务费）完成投资（万元）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B177FB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（此处填报要准确，以车间专项审计报告为准，要以相关备案项目为支撑）</w:t>
            </w:r>
          </w:p>
        </w:tc>
      </w:tr>
      <w:tr w14:paraId="4B45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8A80AAE">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spacing w:val="0"/>
                <w:sz w:val="24"/>
                <w:szCs w:val="28"/>
                <w:lang w:eastAsia="zh-CN"/>
              </w:rPr>
              <w:t>202</w:t>
            </w:r>
            <w:r>
              <w:rPr>
                <w:rFonts w:hint="default" w:ascii="Times New Roman" w:hAnsi="Times New Roman" w:eastAsia="仿宋_GB2312" w:cs="Times New Roman"/>
                <w:color w:val="auto"/>
                <w:spacing w:val="0"/>
                <w:sz w:val="24"/>
                <w:szCs w:val="28"/>
                <w:lang w:val="en-US" w:eastAsia="zh-CN"/>
              </w:rPr>
              <w:t>3</w:t>
            </w:r>
            <w:r>
              <w:rPr>
                <w:rFonts w:hint="default" w:ascii="Times New Roman" w:hAnsi="Times New Roman" w:eastAsia="仿宋_GB2312" w:cs="Times New Roman"/>
                <w:color w:val="auto"/>
                <w:spacing w:val="0"/>
                <w:sz w:val="24"/>
                <w:szCs w:val="28"/>
                <w:lang w:eastAsia="zh-CN"/>
              </w:rPr>
              <w:t>年</w:t>
            </w:r>
            <w:r>
              <w:rPr>
                <w:rFonts w:hint="default" w:ascii="Times New Roman" w:hAnsi="Times New Roman" w:eastAsia="仿宋_GB2312" w:cs="Times New Roman"/>
                <w:color w:val="auto"/>
                <w:spacing w:val="0"/>
                <w:sz w:val="24"/>
                <w:szCs w:val="28"/>
                <w:lang w:val="en-US" w:eastAsia="zh-CN"/>
              </w:rPr>
              <w:t>5</w:t>
            </w:r>
            <w:r>
              <w:rPr>
                <w:rFonts w:hint="default" w:ascii="Times New Roman" w:hAnsi="Times New Roman" w:eastAsia="仿宋_GB2312" w:cs="Times New Roman"/>
                <w:color w:val="auto"/>
                <w:spacing w:val="0"/>
                <w:sz w:val="24"/>
                <w:szCs w:val="28"/>
                <w:lang w:eastAsia="zh-CN"/>
              </w:rPr>
              <w:t>月</w:t>
            </w:r>
            <w:r>
              <w:rPr>
                <w:rFonts w:hint="default" w:ascii="Times New Roman" w:hAnsi="Times New Roman" w:eastAsia="仿宋_GB2312" w:cs="Times New Roman"/>
                <w:color w:val="auto"/>
                <w:spacing w:val="0"/>
                <w:sz w:val="24"/>
                <w:szCs w:val="28"/>
                <w:lang w:val="en-US" w:eastAsia="zh-CN"/>
              </w:rPr>
              <w:t>4</w:t>
            </w:r>
            <w:r>
              <w:rPr>
                <w:rFonts w:hint="default" w:ascii="Times New Roman" w:hAnsi="Times New Roman" w:eastAsia="仿宋_GB2312" w:cs="Times New Roman"/>
                <w:color w:val="auto"/>
                <w:spacing w:val="0"/>
                <w:sz w:val="24"/>
                <w:szCs w:val="28"/>
                <w:lang w:eastAsia="zh-CN"/>
              </w:rPr>
              <w:t>日以来，企业用于工厂建设的项目软硬件</w:t>
            </w:r>
            <w:r>
              <w:rPr>
                <w:rFonts w:hint="default" w:ascii="Times New Roman" w:hAnsi="Times New Roman" w:eastAsia="仿宋_GB2312" w:cs="Times New Roman"/>
                <w:sz w:val="24"/>
              </w:rPr>
              <w:t>（包括企业设备购置、软件购置和其他技术咨询与服务费）</w:t>
            </w:r>
            <w:r>
              <w:rPr>
                <w:rFonts w:hint="default" w:ascii="Times New Roman" w:hAnsi="Times New Roman" w:eastAsia="仿宋_GB2312" w:cs="Times New Roman"/>
                <w:color w:val="auto"/>
                <w:spacing w:val="0"/>
                <w:sz w:val="24"/>
                <w:szCs w:val="28"/>
                <w:lang w:eastAsia="zh-CN"/>
              </w:rPr>
              <w:t>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6ED001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（此处填报要准确，以车间专项审计报告为准，要以相关备案项目为支撑）</w:t>
            </w:r>
          </w:p>
        </w:tc>
      </w:tr>
      <w:tr w14:paraId="236D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3141001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b/>
                <w:bCs/>
                <w:i w:val="0"/>
                <w:iCs w:val="0"/>
                <w:color w:val="auto"/>
                <w:spacing w:val="0"/>
                <w:sz w:val="24"/>
                <w:szCs w:val="28"/>
                <w:lang w:eastAsia="zh-CN"/>
              </w:rPr>
              <w:t>工厂实现</w:t>
            </w:r>
            <w:r>
              <w:rPr>
                <w:rFonts w:hint="default" w:ascii="Times New Roman" w:hAnsi="Times New Roman" w:eastAsia="仿宋_GB2312" w:cs="Times New Roman"/>
                <w:b/>
                <w:bCs/>
                <w:i w:val="0"/>
                <w:iCs w:val="0"/>
                <w:color w:val="auto"/>
                <w:spacing w:val="0"/>
                <w:sz w:val="24"/>
                <w:szCs w:val="28"/>
                <w:lang w:val="en-US" w:eastAsia="zh-CN"/>
              </w:rPr>
              <w:t>对</w:t>
            </w:r>
            <w:r>
              <w:rPr>
                <w:rFonts w:hint="default" w:ascii="Times New Roman" w:hAnsi="Times New Roman" w:eastAsia="仿宋_GB2312" w:cs="Times New Roman"/>
                <w:b/>
                <w:bCs/>
                <w:i w:val="0"/>
                <w:iCs w:val="0"/>
                <w:color w:val="auto"/>
                <w:spacing w:val="0"/>
                <w:sz w:val="24"/>
                <w:szCs w:val="28"/>
                <w:u w:val="single"/>
                <w:lang w:val="en-US" w:eastAsia="zh-CN"/>
              </w:rPr>
              <w:t xml:space="preserve">     </w:t>
            </w:r>
            <w:r>
              <w:rPr>
                <w:rFonts w:hint="default" w:ascii="Times New Roman" w:hAnsi="Times New Roman" w:eastAsia="仿宋_GB2312" w:cs="Times New Roman"/>
                <w:b/>
                <w:bCs/>
                <w:i w:val="0"/>
                <w:iCs w:val="0"/>
                <w:color w:val="auto"/>
                <w:spacing w:val="0"/>
                <w:sz w:val="24"/>
                <w:szCs w:val="28"/>
                <w:lang w:eastAsia="zh-CN"/>
              </w:rPr>
              <w:t>个数字化车间的统一管理与协调生产（数据务必填报准确）</w:t>
            </w:r>
          </w:p>
        </w:tc>
      </w:tr>
      <w:tr w14:paraId="31E4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397060E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建设整体成效</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5EFFF33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14:paraId="1720934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实施前</w:t>
            </w: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2E1F237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14:paraId="730FCD0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w:t>
            </w: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3268CD8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实施成效</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7103975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注：计算公式供参考，如有不同可提供计算公式并备注说明，新建项目与同行业数据进行比较并备注说明</w:t>
            </w:r>
          </w:p>
        </w:tc>
      </w:tr>
      <w:tr w14:paraId="2AD3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DA7433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万元产值成本（万元）</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4A3E4ED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774DA00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14818D2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494105C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1-(实施后万元产值成本/实施前万元产值成本)</w:t>
            </w:r>
          </w:p>
        </w:tc>
      </w:tr>
      <w:tr w14:paraId="1F13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0D53C5E">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产品不良品率（%）</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32FB446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3009ADA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778903F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2D6BC95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1-（实施后年度不良品数量/实施后年度产品数量）/（实施前年度不良品数量/实施前年度产品数量）</w:t>
            </w:r>
          </w:p>
        </w:tc>
      </w:tr>
      <w:tr w14:paraId="133B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3FD88B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产品研制周期（天）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6ACC02F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7AF4830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20E5986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缩短</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5B2DF98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1-（实施后产品研制周期 / 实施前产品研制周期）</w:t>
            </w:r>
          </w:p>
        </w:tc>
      </w:tr>
      <w:tr w14:paraId="3966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EC93FC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人均生产效率</w:t>
            </w:r>
          </w:p>
          <w:p w14:paraId="49C30D2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（元/人/天）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6BA7046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380194E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2E57A29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40F02B0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（实施后年度实际产出/实施后年度员工人数）/（实施前年度实际产出/实施前年度员工人数）-1</w:t>
            </w:r>
          </w:p>
        </w:tc>
      </w:tr>
      <w:tr w14:paraId="62CD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A4AF8E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能源利用率（%）      </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1BCB3DE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61F1B41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444C32A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65304C8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（实施后总设备有效利用能量/总供给能量）/（实施前总设备有效利用能量/总供给能量）-1</w:t>
            </w:r>
          </w:p>
        </w:tc>
      </w:tr>
      <w:tr w14:paraId="572B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56544E8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（三）联合建设单位基本信息（参与智能制造项目建设主要单位）</w:t>
            </w:r>
          </w:p>
        </w:tc>
      </w:tr>
      <w:tr w14:paraId="08A9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1D3A7F5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17AC5A5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组织机构代码/统一社会信用代码</w:t>
            </w: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7DA5B42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地址</w:t>
            </w: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3222DF3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主要参与建设内容与分工</w:t>
            </w: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3463E4F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合同额（万元）</w:t>
            </w: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23201BA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联系人</w:t>
            </w: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309C42A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03EF6C1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对合同与服务满意度评价</w:t>
            </w:r>
          </w:p>
        </w:tc>
      </w:tr>
      <w:tr w14:paraId="3224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1BB22461">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7052D203">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035ED682">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77D9ED8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01E76C26">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346DF66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13E6189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01108B0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6B49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70B56DC3">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6C99F791">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073CD703">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125BD06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045F6CEF">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0517892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1CCD317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734D957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7413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00D4BDB8">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6B83317A">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4C53BB63">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0A1886D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38CFED7E">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38B92A6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34621A7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1EEF710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bl>
    <w:p w14:paraId="12F85076">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工厂</w:t>
      </w:r>
      <w:r>
        <w:rPr>
          <w:rFonts w:hint="default" w:ascii="Times New Roman" w:hAnsi="Times New Roman" w:eastAsia="黑体" w:cs="Times New Roman"/>
          <w:sz w:val="32"/>
        </w:rPr>
        <w:t>项目基本情况</w:t>
      </w:r>
    </w:p>
    <w:p w14:paraId="58A76671">
      <w:pPr>
        <w:keepNext w:val="0"/>
        <w:keepLines w:val="0"/>
        <w:pageBreakBefore w:val="0"/>
        <w:widowControl w:val="0"/>
        <w:suppressAutoHyphens/>
        <w:kinsoku/>
        <w:wordWrap/>
        <w:overflowPunct/>
        <w:topLinePunct w:val="0"/>
        <w:bidi w:val="0"/>
        <w:snapToGrid/>
        <w:spacing w:line="620" w:lineRule="exact"/>
        <w:ind w:left="64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项目概述</w:t>
      </w:r>
      <w:r>
        <w:rPr>
          <w:rFonts w:hint="eastAsia" w:ascii="仿宋_GB2312" w:hAnsi="仿宋_GB2312" w:eastAsia="仿宋_GB2312" w:cs="仿宋_GB2312"/>
          <w:sz w:val="32"/>
          <w:lang w:eastAsia="zh-CN"/>
        </w:rPr>
        <w:t>。</w:t>
      </w:r>
    </w:p>
    <w:p w14:paraId="192267B6">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企业情况概述，行业及区位优势，项目基本信息（</w:t>
      </w:r>
      <w:r>
        <w:rPr>
          <w:rFonts w:hint="default" w:ascii="Times New Roman" w:hAnsi="Times New Roman" w:eastAsia="仿宋_GB2312" w:cs="Times New Roman"/>
          <w:sz w:val="32"/>
          <w:lang w:eastAsia="zh-CN"/>
        </w:rPr>
        <w:t>企业用于建设智能工厂实施的相关项目数量，</w:t>
      </w:r>
      <w:r>
        <w:rPr>
          <w:rFonts w:hint="default" w:ascii="Times New Roman" w:hAnsi="Times New Roman" w:eastAsia="仿宋_GB2312" w:cs="Times New Roman"/>
          <w:sz w:val="32"/>
        </w:rPr>
        <w:t>推进</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组织架构、实施周期、投资金额、取得成效和主要联合建设单位等）。</w:t>
      </w:r>
    </w:p>
    <w:p w14:paraId="428A9CBC">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项目实施的先进性</w:t>
      </w:r>
      <w:r>
        <w:rPr>
          <w:rFonts w:hint="eastAsia" w:ascii="仿宋_GB2312" w:hAnsi="仿宋_GB2312" w:eastAsia="仿宋_GB2312" w:cs="仿宋_GB2312"/>
          <w:sz w:val="32"/>
          <w:lang w:eastAsia="zh-CN"/>
        </w:rPr>
        <w:t>。</w:t>
      </w:r>
    </w:p>
    <w:p w14:paraId="36F57087">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仿宋_GB2312" w:cs="Times New Roman"/>
          <w:bCs/>
          <w:sz w:val="32"/>
        </w:rPr>
      </w:pPr>
      <w:r>
        <w:rPr>
          <w:rFonts w:hint="default" w:ascii="Times New Roman" w:hAnsi="Times New Roman" w:eastAsia="仿宋_GB2312" w:cs="Times New Roman"/>
          <w:bCs/>
          <w:sz w:val="32"/>
        </w:rPr>
        <w:t>与国内和国际先进水平比较，智能制造技术水平的先进性、建设特色和亮点，突破的关键核心技术，以及对行业企业的示范带动性等。</w:t>
      </w:r>
    </w:p>
    <w:p w14:paraId="16451754">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二、</w:t>
      </w:r>
      <w:r>
        <w:rPr>
          <w:rFonts w:hint="default" w:ascii="Times New Roman" w:hAnsi="Times New Roman" w:eastAsia="黑体" w:cs="Times New Roman"/>
          <w:sz w:val="32"/>
          <w:lang w:eastAsia="zh-CN"/>
        </w:rPr>
        <w:t>智能工厂</w:t>
      </w:r>
      <w:r>
        <w:rPr>
          <w:rFonts w:hint="default" w:ascii="Times New Roman" w:hAnsi="Times New Roman" w:eastAsia="黑体" w:cs="Times New Roman"/>
          <w:sz w:val="32"/>
        </w:rPr>
        <w:t>建设情况</w:t>
      </w:r>
    </w:p>
    <w:p w14:paraId="6F249BD5">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Times New Roman" w:hAnsi="Times New Roman" w:eastAsia="仿宋_GB2312" w:cs="Times New Roman"/>
          <w:sz w:val="32"/>
          <w:lang w:eastAsia="zh-CN"/>
        </w:rPr>
      </w:pPr>
      <w:r>
        <w:rPr>
          <w:rFonts w:hint="default" w:ascii="Times New Roman" w:hAnsi="Times New Roman" w:eastAsia="仿宋_GB2312" w:cs="Times New Roman"/>
          <w:sz w:val="32"/>
        </w:rPr>
        <w:t>（一）</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整体建设架构</w:t>
      </w:r>
      <w:r>
        <w:rPr>
          <w:rFonts w:hint="eastAsia" w:eastAsia="仿宋_GB2312" w:cs="Times New Roman"/>
          <w:sz w:val="32"/>
          <w:lang w:eastAsia="zh-CN"/>
        </w:rPr>
        <w:t>。</w:t>
      </w:r>
    </w:p>
    <w:p w14:paraId="41F7BBDE">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整体布局和实施架构。</w:t>
      </w:r>
    </w:p>
    <w:p w14:paraId="20453CED">
      <w:pPr>
        <w:keepNext w:val="0"/>
        <w:keepLines w:val="0"/>
        <w:pageBreakBefore w:val="0"/>
        <w:widowControl w:val="0"/>
        <w:numPr>
          <w:ilvl w:val="0"/>
          <w:numId w:val="0"/>
        </w:numPr>
        <w:suppressAutoHyphens/>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sz w:val="32"/>
          <w:lang w:eastAsia="zh-CN"/>
        </w:rPr>
      </w:pPr>
      <w:r>
        <w:rPr>
          <w:rFonts w:hint="default" w:ascii="Times New Roman" w:hAnsi="Times New Roman" w:eastAsia="仿宋_GB2312" w:cs="Times New Roman"/>
          <w:sz w:val="32"/>
          <w:lang w:eastAsia="zh-CN"/>
        </w:rPr>
        <w:t>（二）</w:t>
      </w:r>
      <w:r>
        <w:rPr>
          <w:rFonts w:hint="default" w:ascii="Times New Roman" w:hAnsi="Times New Roman" w:eastAsia="仿宋_GB2312" w:cs="Times New Roman"/>
          <w:sz w:val="32"/>
        </w:rPr>
        <w:t>信息化系统集成应用情况</w:t>
      </w:r>
      <w:r>
        <w:rPr>
          <w:rFonts w:hint="eastAsia" w:eastAsia="仿宋_GB2312" w:cs="Times New Roman"/>
          <w:sz w:val="32"/>
          <w:lang w:eastAsia="zh-CN"/>
        </w:rPr>
        <w:t>。</w:t>
      </w:r>
    </w:p>
    <w:p w14:paraId="4472F3DA">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bCs/>
          <w:color w:val="000000"/>
          <w:sz w:val="32"/>
        </w:rPr>
      </w:pPr>
      <w:r>
        <w:rPr>
          <w:rFonts w:hint="default" w:ascii="Times New Roman" w:hAnsi="Times New Roman" w:eastAsia="仿宋_GB2312" w:cs="Times New Roman"/>
          <w:bCs/>
          <w:color w:val="000000"/>
          <w:sz w:val="32"/>
        </w:rPr>
        <w:t>阐述系统集成方案，包括各个系统之间集成应用，以及数据采集和数据平台建设使用情况。数据平台、工业互联网平台建设情况，多工厂（车间）集成管理情况。</w:t>
      </w:r>
    </w:p>
    <w:p w14:paraId="7F94FBDE">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bCs/>
          <w:color w:val="000000"/>
          <w:sz w:val="32"/>
        </w:rPr>
        <w:t>（三）</w:t>
      </w:r>
      <w:r>
        <w:rPr>
          <w:rFonts w:hint="default" w:ascii="Times New Roman" w:hAnsi="Times New Roman" w:eastAsia="仿宋_GB2312" w:cs="Times New Roman"/>
          <w:sz w:val="32"/>
        </w:rPr>
        <w:t>新一代信息技术与先进制造技术的应用情况。</w:t>
      </w:r>
    </w:p>
    <w:p w14:paraId="3B979884">
      <w:pPr>
        <w:keepNext w:val="0"/>
        <w:keepLines w:val="0"/>
        <w:pageBreakBefore w:val="0"/>
        <w:widowControl w:val="0"/>
        <w:suppressAutoHyphens/>
        <w:kinsoku/>
        <w:wordWrap/>
        <w:overflowPunct/>
        <w:topLinePunct w:val="0"/>
        <w:autoSpaceDE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重点阐述数字孪生、人工智能、大数据、物联网、元宇宙、边缘计算等新一代信息技术应用情况，数字化设计技术、先进工艺（加工）技术、智能装备技术等先进制造技术应用。</w:t>
      </w:r>
    </w:p>
    <w:p w14:paraId="679F32A7">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eastAsia" w:ascii="Times New Roman" w:hAnsi="Times New Roman" w:eastAsia="仿宋_GB2312" w:cs="Times New Roman"/>
          <w:sz w:val="32"/>
          <w:lang w:eastAsia="zh-CN"/>
        </w:rPr>
      </w:pPr>
      <w:r>
        <w:rPr>
          <w:rFonts w:hint="default" w:ascii="Times New Roman" w:hAnsi="Times New Roman" w:eastAsia="仿宋_GB2312" w:cs="Times New Roman"/>
          <w:sz w:val="32"/>
        </w:rPr>
        <w:t>（四）</w:t>
      </w: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主要场景建设情况</w:t>
      </w:r>
      <w:r>
        <w:rPr>
          <w:rFonts w:hint="eastAsia" w:eastAsia="仿宋_GB2312" w:cs="Times New Roman"/>
          <w:sz w:val="32"/>
          <w:lang w:eastAsia="zh-CN"/>
        </w:rPr>
        <w:t>。</w:t>
      </w:r>
    </w:p>
    <w:p w14:paraId="7CC7A8D2">
      <w:pPr>
        <w:keepNext w:val="0"/>
        <w:keepLines w:val="0"/>
        <w:pageBreakBefore w:val="0"/>
        <w:widowControl w:val="0"/>
        <w:suppressAutoHyphens/>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lang w:eastAsia="zh-CN"/>
        </w:rPr>
        <w:t>智能工厂</w:t>
      </w:r>
      <w:r>
        <w:rPr>
          <w:rFonts w:hint="default" w:ascii="Times New Roman" w:hAnsi="Times New Roman" w:eastAsia="仿宋_GB2312" w:cs="Times New Roman"/>
          <w:sz w:val="32"/>
        </w:rPr>
        <w:t>主要包括数字化设计、智能化生产、精益化管理、绿色化制造、智慧供应链、个性化定制等场景。</w:t>
      </w:r>
    </w:p>
    <w:p w14:paraId="7C38BA03">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三、项目取得成果</w:t>
      </w:r>
    </w:p>
    <w:p w14:paraId="2F7ADDFB">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（一）经济效益</w:t>
      </w:r>
      <w:r>
        <w:rPr>
          <w:rFonts w:hint="eastAsia" w:ascii="仿宋_GB2312" w:hAnsi="仿宋_GB2312" w:eastAsia="仿宋_GB2312" w:cs="仿宋_GB2312"/>
          <w:sz w:val="32"/>
          <w:lang w:eastAsia="zh-CN"/>
        </w:rPr>
        <w:t>。</w:t>
      </w:r>
    </w:p>
    <w:p w14:paraId="11834947">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楷体_GB2312" w:cs="Times New Roman"/>
          <w:sz w:val="32"/>
        </w:rPr>
      </w:pPr>
      <w:r>
        <w:rPr>
          <w:rFonts w:hint="default" w:ascii="Times New Roman" w:hAnsi="Times New Roman" w:eastAsia="仿宋_GB2312" w:cs="Times New Roman"/>
          <w:sz w:val="32"/>
        </w:rPr>
        <w:t>三降低两提高（降低运营成本、产品能耗和产品升级周期</w:t>
      </w:r>
      <w:r>
        <w:rPr>
          <w:rFonts w:hint="eastAsia" w:eastAsia="仿宋_GB2312" w:cs="Times New Roman"/>
          <w:sz w:val="32"/>
          <w:lang w:eastAsia="zh-CN"/>
        </w:rPr>
        <w:t>，</w:t>
      </w:r>
      <w:r>
        <w:rPr>
          <w:rFonts w:hint="default" w:ascii="Times New Roman" w:hAnsi="Times New Roman" w:eastAsia="仿宋_GB2312" w:cs="Times New Roman"/>
          <w:sz w:val="32"/>
        </w:rPr>
        <w:t>提高生产效率和产品质量）及其他企业特色量化指标等。</w:t>
      </w:r>
    </w:p>
    <w:p w14:paraId="2BD28A74">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（二）社会效益</w:t>
      </w:r>
      <w:r>
        <w:rPr>
          <w:rFonts w:hint="eastAsia" w:ascii="仿宋_GB2312" w:hAnsi="仿宋_GB2312" w:eastAsia="仿宋_GB2312" w:cs="仿宋_GB2312"/>
          <w:sz w:val="32"/>
          <w:lang w:eastAsia="zh-CN"/>
        </w:rPr>
        <w:t>。</w:t>
      </w:r>
    </w:p>
    <w:p w14:paraId="575C1D20">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包括项目实施后对产业链的带动作用，形成可复制可推广的智能制造解决方案、应用组件、技术、装备及应用情况，培育的智能制造相关技术人才。</w:t>
      </w:r>
    </w:p>
    <w:p w14:paraId="2393B80A">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（三）创新成果</w:t>
      </w:r>
      <w:r>
        <w:rPr>
          <w:rFonts w:hint="eastAsia" w:ascii="仿宋_GB2312" w:hAnsi="仿宋_GB2312" w:eastAsia="仿宋_GB2312" w:cs="仿宋_GB2312"/>
          <w:sz w:val="32"/>
          <w:lang w:eastAsia="zh-CN"/>
        </w:rPr>
        <w:t>。</w:t>
      </w:r>
    </w:p>
    <w:p w14:paraId="7C77577F">
      <w:pPr>
        <w:keepNext w:val="0"/>
        <w:keepLines w:val="0"/>
        <w:pageBreakBefore w:val="0"/>
        <w:widowControl w:val="0"/>
        <w:suppressAutoHyphens/>
        <w:kinsoku/>
        <w:wordWrap/>
        <w:overflowPunct/>
        <w:topLinePunct w:val="0"/>
        <w:bidi w:val="0"/>
        <w:snapToGrid/>
        <w:spacing w:line="620" w:lineRule="exact"/>
        <w:ind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包括项目建设有关的智能制造标准、专利、软件著作权；形成数字化设计、智能化生产、绿色化制造、精益化管理及个性化定制、网络化协同等智能制造新模式应用成果。</w:t>
      </w:r>
    </w:p>
    <w:p w14:paraId="1158BECE">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 w:cs="Times New Roman"/>
          <w:b/>
          <w:spacing w:val="0"/>
          <w:kern w:val="0"/>
          <w:sz w:val="32"/>
          <w:szCs w:val="32"/>
        </w:rPr>
      </w:pPr>
      <w:r>
        <w:rPr>
          <w:rFonts w:hint="default" w:ascii="Times New Roman" w:hAnsi="Times New Roman" w:eastAsia="黑体" w:cs="Times New Roman"/>
          <w:bCs/>
          <w:spacing w:val="0"/>
          <w:kern w:val="0"/>
          <w:sz w:val="32"/>
          <w:szCs w:val="32"/>
          <w:lang w:eastAsia="zh-CN"/>
        </w:rPr>
        <w:t>四</w:t>
      </w:r>
      <w:r>
        <w:rPr>
          <w:rFonts w:hint="default" w:ascii="Times New Roman" w:hAnsi="Times New Roman" w:eastAsia="黑体" w:cs="Times New Roman"/>
          <w:bCs/>
          <w:spacing w:val="0"/>
          <w:kern w:val="0"/>
          <w:sz w:val="32"/>
          <w:szCs w:val="32"/>
        </w:rPr>
        <w:t>、相关附件</w:t>
      </w:r>
    </w:p>
    <w:p w14:paraId="61157B95">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eastAsia" w:ascii="Times New Roman" w:hAnsi="Times New Roman" w:eastAsia="仿宋_GB2312" w:cs="Times New Roman"/>
          <w:spacing w:val="0"/>
          <w:kern w:val="0"/>
          <w:sz w:val="32"/>
          <w:szCs w:val="32"/>
          <w:lang w:eastAsia="zh-CN"/>
        </w:rPr>
      </w:pPr>
      <w:r>
        <w:rPr>
          <w:rFonts w:hint="default" w:ascii="Times New Roman" w:hAnsi="Times New Roman" w:eastAsia="仿宋_GB2312" w:cs="Times New Roman"/>
          <w:spacing w:val="0"/>
          <w:kern w:val="0"/>
          <w:sz w:val="32"/>
          <w:szCs w:val="32"/>
        </w:rPr>
        <w:t>（一）企业营业执照复印件</w:t>
      </w:r>
      <w:r>
        <w:rPr>
          <w:rFonts w:hint="eastAsia" w:ascii="Times New Roman" w:hAnsi="Times New Roman" w:eastAsia="仿宋_GB2312" w:cs="Times New Roman"/>
          <w:spacing w:val="0"/>
          <w:kern w:val="0"/>
          <w:sz w:val="32"/>
          <w:szCs w:val="32"/>
          <w:lang w:eastAsia="zh-CN"/>
        </w:rPr>
        <w:t>。</w:t>
      </w:r>
    </w:p>
    <w:p w14:paraId="0BACD861">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（二）其他相关文件，如相关项目建设的备案、环评</w:t>
      </w: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lang w:val="en-US" w:eastAsia="zh-CN"/>
        </w:rPr>
        <w:t>建设工程规划许可证、建设用地规划许可证</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val="en-US" w:eastAsia="zh-CN"/>
        </w:rPr>
        <w:t>要件</w:t>
      </w:r>
      <w:r>
        <w:rPr>
          <w:rFonts w:hint="default" w:ascii="Times New Roman" w:hAnsi="Times New Roman" w:eastAsia="仿宋_GB2312" w:cs="Times New Roman"/>
          <w:spacing w:val="0"/>
          <w:kern w:val="0"/>
          <w:sz w:val="32"/>
          <w:szCs w:val="32"/>
        </w:rPr>
        <w:t>。</w:t>
      </w:r>
    </w:p>
    <w:p w14:paraId="36941F8D">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楷体_GB2312" w:cs="Times New Roman"/>
          <w:b/>
          <w:spacing w:val="0"/>
          <w:kern w:val="0"/>
          <w:sz w:val="32"/>
          <w:szCs w:val="32"/>
          <w:lang w:eastAsia="zh-CN"/>
        </w:rPr>
      </w:pP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三</w:t>
      </w: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工厂项目软硬件</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eastAsia="zh-CN"/>
        </w:rPr>
        <w:t>数字化建设投入</w:t>
      </w:r>
      <w:r>
        <w:rPr>
          <w:rFonts w:hint="default" w:ascii="Times New Roman" w:hAnsi="Times New Roman" w:eastAsia="仿宋_GB2312" w:cs="Times New Roman"/>
          <w:spacing w:val="0"/>
          <w:kern w:val="0"/>
          <w:sz w:val="32"/>
          <w:szCs w:val="32"/>
        </w:rPr>
        <w:t>清单</w:t>
      </w:r>
      <w:r>
        <w:rPr>
          <w:rFonts w:hint="default" w:ascii="Times New Roman" w:hAnsi="Times New Roman" w:eastAsia="仿宋_GB2312" w:cs="Times New Roman"/>
          <w:spacing w:val="0"/>
          <w:kern w:val="0"/>
          <w:sz w:val="32"/>
          <w:szCs w:val="32"/>
          <w:lang w:eastAsia="zh-CN"/>
        </w:rPr>
        <w:t>（如多个项目，全部列出）</w:t>
      </w:r>
      <w:r>
        <w:rPr>
          <w:rFonts w:hint="default" w:ascii="Times New Roman" w:hAnsi="Times New Roman" w:eastAsia="仿宋_GB2312" w:cs="Times New Roman"/>
          <w:spacing w:val="0"/>
          <w:kern w:val="0"/>
          <w:sz w:val="32"/>
          <w:szCs w:val="32"/>
        </w:rPr>
        <w:t>，</w:t>
      </w:r>
      <w:r>
        <w:rPr>
          <w:rFonts w:hint="default" w:ascii="Times New Roman" w:hAnsi="Times New Roman" w:eastAsia="楷体_GB2312" w:cs="Times New Roman"/>
          <w:b/>
          <w:spacing w:val="0"/>
          <w:kern w:val="0"/>
          <w:sz w:val="32"/>
          <w:szCs w:val="32"/>
        </w:rPr>
        <w:t>期限自</w:t>
      </w:r>
      <w:r>
        <w:rPr>
          <w:rFonts w:hint="default" w:ascii="Times New Roman" w:hAnsi="Times New Roman" w:eastAsia="楷体_GB2312" w:cs="Times New Roman"/>
          <w:b/>
          <w:spacing w:val="0"/>
          <w:kern w:val="0"/>
          <w:sz w:val="32"/>
          <w:szCs w:val="32"/>
          <w:lang w:eastAsia="zh-CN"/>
        </w:rPr>
        <w:t>智能工厂</w:t>
      </w:r>
      <w:r>
        <w:rPr>
          <w:rFonts w:hint="default" w:ascii="Times New Roman" w:hAnsi="Times New Roman" w:eastAsia="楷体_GB2312" w:cs="Times New Roman"/>
          <w:b/>
          <w:spacing w:val="0"/>
          <w:kern w:val="0"/>
          <w:sz w:val="32"/>
          <w:szCs w:val="32"/>
        </w:rPr>
        <w:t>相关项目建设之日起至202</w:t>
      </w:r>
      <w:r>
        <w:rPr>
          <w:rFonts w:hint="eastAsia" w:ascii="Times New Roman" w:hAnsi="Times New Roman" w:eastAsia="楷体_GB2312" w:cs="Times New Roman"/>
          <w:b/>
          <w:spacing w:val="0"/>
          <w:kern w:val="0"/>
          <w:sz w:val="32"/>
          <w:szCs w:val="32"/>
          <w:lang w:val="en-US" w:eastAsia="zh-CN"/>
        </w:rPr>
        <w:t>5</w:t>
      </w:r>
      <w:r>
        <w:rPr>
          <w:rFonts w:hint="default" w:ascii="Times New Roman" w:hAnsi="Times New Roman" w:eastAsia="楷体_GB2312" w:cs="Times New Roman"/>
          <w:b/>
          <w:spacing w:val="0"/>
          <w:kern w:val="0"/>
          <w:sz w:val="32"/>
          <w:szCs w:val="32"/>
        </w:rPr>
        <w:t>年</w:t>
      </w:r>
      <w:r>
        <w:rPr>
          <w:rFonts w:hint="eastAsia" w:ascii="Times New Roman" w:hAnsi="Times New Roman" w:eastAsia="楷体_GB2312" w:cs="Times New Roman"/>
          <w:b/>
          <w:spacing w:val="0"/>
          <w:kern w:val="0"/>
          <w:sz w:val="32"/>
          <w:szCs w:val="32"/>
          <w:lang w:val="en-US" w:eastAsia="zh-CN"/>
        </w:rPr>
        <w:t>2</w:t>
      </w:r>
      <w:r>
        <w:rPr>
          <w:rFonts w:hint="default" w:ascii="Times New Roman" w:hAnsi="Times New Roman" w:eastAsia="楷体_GB2312" w:cs="Times New Roman"/>
          <w:b/>
          <w:spacing w:val="0"/>
          <w:kern w:val="0"/>
          <w:sz w:val="32"/>
          <w:szCs w:val="32"/>
        </w:rPr>
        <w:t>月</w:t>
      </w:r>
      <w:r>
        <w:rPr>
          <w:rFonts w:hint="eastAsia" w:ascii="Times New Roman" w:hAnsi="Times New Roman" w:eastAsia="楷体_GB2312" w:cs="Times New Roman"/>
          <w:b/>
          <w:spacing w:val="0"/>
          <w:kern w:val="0"/>
          <w:sz w:val="32"/>
          <w:szCs w:val="32"/>
          <w:lang w:val="en-US" w:eastAsia="zh-CN"/>
        </w:rPr>
        <w:t>28</w:t>
      </w:r>
      <w:r>
        <w:rPr>
          <w:rFonts w:hint="default" w:ascii="Times New Roman" w:hAnsi="Times New Roman" w:eastAsia="楷体_GB2312" w:cs="Times New Roman"/>
          <w:b/>
          <w:spacing w:val="0"/>
          <w:kern w:val="0"/>
          <w:sz w:val="32"/>
          <w:szCs w:val="32"/>
          <w:lang w:val="en-US" w:eastAsia="zh-CN"/>
        </w:rPr>
        <w:t>日</w:t>
      </w:r>
      <w:r>
        <w:rPr>
          <w:rFonts w:hint="default" w:ascii="Times New Roman" w:hAnsi="Times New Roman" w:eastAsia="楷体_GB2312" w:cs="Times New Roman"/>
          <w:b/>
          <w:spacing w:val="0"/>
          <w:kern w:val="0"/>
          <w:sz w:val="32"/>
          <w:szCs w:val="32"/>
        </w:rPr>
        <w:t>，</w:t>
      </w:r>
      <w:r>
        <w:rPr>
          <w:rFonts w:hint="default" w:ascii="Times New Roman" w:hAnsi="Times New Roman" w:eastAsia="楷体_GB2312" w:cs="Times New Roman"/>
          <w:b/>
          <w:spacing w:val="0"/>
          <w:kern w:val="0"/>
          <w:sz w:val="32"/>
          <w:szCs w:val="32"/>
          <w:lang w:val="en-US" w:eastAsia="zh-CN"/>
        </w:rPr>
        <w:t>原则上选用近3年（2022年2月28日以来，如2024年8月31日前建成投产的工厂，可从2021年8月31日计算）的建设投入，</w:t>
      </w:r>
      <w:r>
        <w:rPr>
          <w:rFonts w:hint="default" w:ascii="Times New Roman" w:hAnsi="Times New Roman" w:eastAsia="楷体_GB2312" w:cs="Times New Roman"/>
          <w:b/>
          <w:spacing w:val="0"/>
          <w:kern w:val="0"/>
          <w:sz w:val="32"/>
          <w:szCs w:val="32"/>
        </w:rPr>
        <w:t>投资总额度</w:t>
      </w:r>
      <w:r>
        <w:rPr>
          <w:rFonts w:hint="default" w:ascii="Times New Roman" w:hAnsi="Times New Roman" w:eastAsia="楷体_GB2312" w:cs="Times New Roman"/>
          <w:b/>
          <w:spacing w:val="0"/>
          <w:kern w:val="0"/>
          <w:sz w:val="32"/>
          <w:szCs w:val="32"/>
          <w:lang w:eastAsia="zh-CN"/>
        </w:rPr>
        <w:t>不低于</w:t>
      </w:r>
      <w:r>
        <w:rPr>
          <w:rFonts w:hint="default" w:ascii="Times New Roman" w:hAnsi="Times New Roman" w:eastAsia="楷体_GB2312" w:cs="Times New Roman"/>
          <w:b/>
          <w:spacing w:val="0"/>
          <w:kern w:val="0"/>
          <w:sz w:val="32"/>
          <w:szCs w:val="32"/>
          <w:lang w:val="en-US" w:eastAsia="zh-CN"/>
        </w:rPr>
        <w:t>4000万</w:t>
      </w:r>
      <w:r>
        <w:rPr>
          <w:rFonts w:hint="default" w:ascii="Times New Roman" w:hAnsi="Times New Roman" w:eastAsia="楷体_GB2312" w:cs="Times New Roman"/>
          <w:b/>
          <w:spacing w:val="0"/>
          <w:kern w:val="0"/>
          <w:sz w:val="32"/>
          <w:szCs w:val="32"/>
        </w:rPr>
        <w:t>元</w:t>
      </w:r>
      <w:r>
        <w:rPr>
          <w:rFonts w:hint="default" w:ascii="Times New Roman" w:hAnsi="Times New Roman" w:eastAsia="楷体_GB2312" w:cs="Times New Roman"/>
          <w:b/>
          <w:spacing w:val="0"/>
          <w:kern w:val="0"/>
          <w:sz w:val="32"/>
          <w:szCs w:val="32"/>
          <w:lang w:eastAsia="zh-CN"/>
        </w:rPr>
        <w:t>。</w:t>
      </w:r>
    </w:p>
    <w:tbl>
      <w:tblPr>
        <w:tblStyle w:val="15"/>
        <w:tblW w:w="5000" w:type="pct"/>
        <w:tblInd w:w="0" w:type="dxa"/>
        <w:tblLayout w:type="autofit"/>
        <w:tblCellMar>
          <w:top w:w="15" w:type="dxa"/>
          <w:left w:w="108" w:type="dxa"/>
          <w:bottom w:w="15" w:type="dxa"/>
          <w:right w:w="108" w:type="dxa"/>
        </w:tblCellMar>
      </w:tblPr>
      <w:tblGrid>
        <w:gridCol w:w="623"/>
        <w:gridCol w:w="2347"/>
        <w:gridCol w:w="1562"/>
        <w:gridCol w:w="2502"/>
        <w:gridCol w:w="1250"/>
        <w:gridCol w:w="947"/>
      </w:tblGrid>
      <w:tr w14:paraId="2B081827">
        <w:tblPrEx>
          <w:tblCellMar>
            <w:top w:w="15" w:type="dxa"/>
            <w:left w:w="108" w:type="dxa"/>
            <w:bottom w:w="15" w:type="dxa"/>
            <w:right w:w="108" w:type="dxa"/>
          </w:tblCellMar>
        </w:tblPrEx>
        <w:trPr>
          <w:trHeight w:val="414" w:hRule="atLeast"/>
        </w:trPr>
        <w:tc>
          <w:tcPr>
            <w:tcW w:w="5000" w:type="pct"/>
            <w:gridSpan w:val="6"/>
            <w:tcBorders>
              <w:top w:val="nil"/>
              <w:left w:val="nil"/>
              <w:bottom w:val="nil"/>
              <w:right w:val="nil"/>
            </w:tcBorders>
            <w:noWrap w:val="0"/>
            <w:vAlign w:val="center"/>
          </w:tcPr>
          <w:p w14:paraId="5728984B">
            <w:pPr>
              <w:pStyle w:val="59"/>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仿宋" w:cs="Times New Roman"/>
                <w:b/>
                <w:bCs/>
                <w:color w:val="000000"/>
                <w:spacing w:val="0"/>
                <w:kern w:val="0"/>
                <w:sz w:val="24"/>
                <w:szCs w:val="24"/>
              </w:rPr>
            </w:pPr>
            <w:r>
              <w:rPr>
                <w:rFonts w:hint="default" w:ascii="Times New Roman" w:hAnsi="Times New Roman" w:eastAsia="方正小标宋_GBK" w:cs="Times New Roman"/>
                <w:b w:val="0"/>
                <w:bCs/>
                <w:spacing w:val="0"/>
                <w:kern w:val="0"/>
                <w:sz w:val="24"/>
                <w:szCs w:val="24"/>
                <w:lang w:eastAsia="zh-CN"/>
              </w:rPr>
              <w:t>智能工厂</w:t>
            </w:r>
            <w:r>
              <w:rPr>
                <w:rFonts w:hint="default" w:ascii="Times New Roman" w:hAnsi="Times New Roman" w:eastAsia="方正小标宋简体" w:cs="Times New Roman"/>
                <w:b w:val="0"/>
                <w:bCs w:val="0"/>
                <w:color w:val="000000"/>
                <w:spacing w:val="0"/>
                <w:kern w:val="0"/>
                <w:sz w:val="24"/>
                <w:szCs w:val="24"/>
                <w:lang w:eastAsia="zh-CN"/>
              </w:rPr>
              <w:t>数字化建设费用</w:t>
            </w:r>
            <w:r>
              <w:rPr>
                <w:rFonts w:hint="default" w:ascii="Times New Roman" w:hAnsi="Times New Roman" w:eastAsia="方正小标宋简体" w:cs="Times New Roman"/>
                <w:b w:val="0"/>
                <w:bCs w:val="0"/>
                <w:color w:val="000000"/>
                <w:spacing w:val="0"/>
                <w:kern w:val="0"/>
                <w:sz w:val="24"/>
                <w:szCs w:val="24"/>
              </w:rPr>
              <w:t>清单</w:t>
            </w:r>
          </w:p>
        </w:tc>
      </w:tr>
      <w:tr w14:paraId="6B35A353">
        <w:tblPrEx>
          <w:tblCellMar>
            <w:top w:w="15" w:type="dxa"/>
            <w:left w:w="108" w:type="dxa"/>
            <w:bottom w:w="15" w:type="dxa"/>
            <w:right w:w="108" w:type="dxa"/>
          </w:tblCellMar>
        </w:tblPrEx>
        <w:trPr>
          <w:trHeight w:val="285" w:hRule="atLeast"/>
        </w:trPr>
        <w:tc>
          <w:tcPr>
            <w:tcW w:w="5000" w:type="pct"/>
            <w:gridSpan w:val="6"/>
            <w:tcBorders>
              <w:top w:val="nil"/>
              <w:left w:val="nil"/>
              <w:bottom w:val="nil"/>
              <w:right w:val="nil"/>
            </w:tcBorders>
            <w:noWrap w:val="0"/>
            <w:vAlign w:val="bottom"/>
          </w:tcPr>
          <w:p w14:paraId="370107EC">
            <w:pPr>
              <w:pStyle w:val="59"/>
              <w:keepNext w:val="0"/>
              <w:keepLines w:val="0"/>
              <w:pageBreakBefore w:val="0"/>
              <w:widowControl w:val="0"/>
              <w:kinsoku/>
              <w:wordWrap/>
              <w:overflowPunct/>
              <w:topLinePunct w:val="0"/>
              <w:bidi w:val="0"/>
              <w:jc w:val="left"/>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 xml:space="preserve">填报单位(公章)：                                    填报日期 ：                                                          </w:t>
            </w:r>
          </w:p>
        </w:tc>
      </w:tr>
      <w:tr w14:paraId="22AFDEB1">
        <w:tblPrEx>
          <w:tblCellMar>
            <w:top w:w="15" w:type="dxa"/>
            <w:left w:w="108" w:type="dxa"/>
            <w:bottom w:w="15" w:type="dxa"/>
            <w:right w:w="108" w:type="dxa"/>
          </w:tblCellMar>
        </w:tblPrEx>
        <w:trPr>
          <w:trHeight w:val="540" w:hRule="atLeast"/>
        </w:trPr>
        <w:tc>
          <w:tcPr>
            <w:tcW w:w="338" w:type="pct"/>
            <w:tcBorders>
              <w:top w:val="single" w:color="auto" w:sz="4" w:space="0"/>
              <w:left w:val="single" w:color="auto" w:sz="4" w:space="0"/>
              <w:bottom w:val="single" w:color="auto" w:sz="4" w:space="0"/>
              <w:right w:val="single" w:color="auto" w:sz="4" w:space="0"/>
            </w:tcBorders>
            <w:noWrap w:val="0"/>
            <w:vAlign w:val="center"/>
          </w:tcPr>
          <w:p w14:paraId="2C0CCC78">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序号</w:t>
            </w:r>
          </w:p>
        </w:tc>
        <w:tc>
          <w:tcPr>
            <w:tcW w:w="1271" w:type="pct"/>
            <w:tcBorders>
              <w:top w:val="single" w:color="auto" w:sz="4" w:space="0"/>
              <w:left w:val="single" w:color="auto" w:sz="4" w:space="0"/>
              <w:bottom w:val="single" w:color="auto" w:sz="4" w:space="0"/>
              <w:right w:val="single" w:color="auto" w:sz="4" w:space="0"/>
            </w:tcBorders>
            <w:noWrap w:val="0"/>
            <w:vAlign w:val="center"/>
          </w:tcPr>
          <w:p w14:paraId="5BB1E80E">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lang w:eastAsia="zh-CN"/>
              </w:rPr>
              <w:t>数字化建设费用</w:t>
            </w:r>
          </w:p>
        </w:tc>
        <w:tc>
          <w:tcPr>
            <w:tcW w:w="846" w:type="pct"/>
            <w:tcBorders>
              <w:top w:val="single" w:color="auto" w:sz="4" w:space="0"/>
              <w:left w:val="single" w:color="auto" w:sz="4" w:space="0"/>
              <w:bottom w:val="single" w:color="auto" w:sz="4" w:space="0"/>
              <w:right w:val="single" w:color="auto" w:sz="4" w:space="0"/>
            </w:tcBorders>
            <w:noWrap w:val="0"/>
            <w:vAlign w:val="center"/>
          </w:tcPr>
          <w:p w14:paraId="422068C3">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金额(万元)</w:t>
            </w:r>
          </w:p>
        </w:tc>
        <w:tc>
          <w:tcPr>
            <w:tcW w:w="1355" w:type="pct"/>
            <w:tcBorders>
              <w:top w:val="single" w:color="auto" w:sz="4" w:space="0"/>
              <w:left w:val="single" w:color="auto" w:sz="4" w:space="0"/>
              <w:bottom w:val="single" w:color="auto" w:sz="4" w:space="0"/>
              <w:right w:val="single" w:color="auto" w:sz="4" w:space="0"/>
            </w:tcBorders>
            <w:noWrap w:val="0"/>
            <w:vAlign w:val="center"/>
          </w:tcPr>
          <w:p w14:paraId="698D6CAF">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发票号(海关进口增值税专用缴款书号)</w:t>
            </w:r>
          </w:p>
        </w:tc>
        <w:tc>
          <w:tcPr>
            <w:tcW w:w="677" w:type="pct"/>
            <w:tcBorders>
              <w:top w:val="single" w:color="auto" w:sz="4" w:space="0"/>
              <w:left w:val="single" w:color="auto" w:sz="4" w:space="0"/>
              <w:bottom w:val="single" w:color="auto" w:sz="4" w:space="0"/>
              <w:right w:val="single" w:color="auto" w:sz="4" w:space="0"/>
            </w:tcBorders>
            <w:noWrap w:val="0"/>
            <w:vAlign w:val="center"/>
          </w:tcPr>
          <w:p w14:paraId="55306704">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开票日期</w:t>
            </w:r>
          </w:p>
        </w:tc>
        <w:tc>
          <w:tcPr>
            <w:tcW w:w="510" w:type="pct"/>
            <w:tcBorders>
              <w:top w:val="single" w:color="auto" w:sz="4" w:space="0"/>
              <w:left w:val="single" w:color="auto" w:sz="4" w:space="0"/>
              <w:bottom w:val="single" w:color="auto" w:sz="4" w:space="0"/>
              <w:right w:val="single" w:color="auto" w:sz="4" w:space="0"/>
            </w:tcBorders>
            <w:noWrap w:val="0"/>
            <w:vAlign w:val="center"/>
          </w:tcPr>
          <w:p w14:paraId="1E5807CA">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备注</w:t>
            </w:r>
          </w:p>
        </w:tc>
      </w:tr>
      <w:tr w14:paraId="01DFA742">
        <w:tblPrEx>
          <w:tblCellMar>
            <w:top w:w="15" w:type="dxa"/>
            <w:left w:w="108" w:type="dxa"/>
            <w:bottom w:w="15" w:type="dxa"/>
            <w:right w:w="108" w:type="dxa"/>
          </w:tblCellMar>
        </w:tblPrEx>
        <w:trPr>
          <w:trHeight w:val="285" w:hRule="atLeast"/>
        </w:trPr>
        <w:tc>
          <w:tcPr>
            <w:tcW w:w="1609" w:type="pct"/>
            <w:gridSpan w:val="2"/>
            <w:tcBorders>
              <w:top w:val="single" w:color="auto" w:sz="4" w:space="0"/>
              <w:left w:val="single" w:color="auto" w:sz="4" w:space="0"/>
              <w:bottom w:val="single" w:color="auto" w:sz="4" w:space="0"/>
              <w:right w:val="single" w:color="auto" w:sz="4" w:space="0"/>
            </w:tcBorders>
            <w:noWrap w:val="0"/>
            <w:vAlign w:val="bottom"/>
          </w:tcPr>
          <w:p w14:paraId="74599EC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eastAsia="zh-CN"/>
              </w:rPr>
              <w:t>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4A1398F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2BBBECB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3E282CA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2301893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098EFD1F">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60AFEE9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eastAsia="zh-CN"/>
              </w:rPr>
              <w:t>一</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13C4A55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val="en-US" w:eastAsia="zh-CN" w:bidi="ar-SA"/>
              </w:rPr>
              <w:t>设备购置合计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5B5C77C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1056AC8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6F418FD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3C47381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398E178E">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3BFFFBD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5C255CF8">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XXX设备</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5251768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5AE7874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42CCAA8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2F2948F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58882D28">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7FCA502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643B1E7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18658BA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5DA4488C">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14EC86A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59DBA2B7">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6D82C66B">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3720DC5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二</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0ABE6F9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工业软件购买合计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678E567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64656F38">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2AD5219C">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43DE2D7C">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08BBF167">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4AC863F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4BB08B8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rPr>
              <w:t>XXX</w:t>
            </w:r>
            <w:r>
              <w:rPr>
                <w:rFonts w:hint="default" w:ascii="Times New Roman" w:hAnsi="Times New Roman" w:eastAsia="仿宋" w:cs="Times New Roman"/>
                <w:color w:val="000000"/>
                <w:spacing w:val="0"/>
                <w:kern w:val="0"/>
                <w:sz w:val="24"/>
                <w:szCs w:val="24"/>
                <w:lang w:eastAsia="zh-CN"/>
              </w:rPr>
              <w:t>软件</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0511AEB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09E5B15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6D8BF13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39C03D01">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03088A9E">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1F18695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76248427">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04CB956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0C4A6E15">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7023B23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1181EEA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bl>
    <w:p w14:paraId="3C7BD418">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spacing w:val="0"/>
          <w:kern w:val="0"/>
          <w:sz w:val="32"/>
          <w:szCs w:val="32"/>
          <w:lang w:eastAsia="zh-CN"/>
        </w:rPr>
        <w:t>（</w:t>
      </w:r>
      <w:r>
        <w:rPr>
          <w:rFonts w:hint="eastAsia" w:ascii="Times New Roman" w:hAnsi="Times New Roman" w:eastAsia="仿宋_GB2312" w:cs="Times New Roman"/>
          <w:spacing w:val="0"/>
          <w:kern w:val="0"/>
          <w:sz w:val="32"/>
          <w:szCs w:val="32"/>
          <w:lang w:eastAsia="zh-CN"/>
        </w:rPr>
        <w:t>四</w:t>
      </w:r>
      <w:r>
        <w:rPr>
          <w:rFonts w:hint="default" w:ascii="Times New Roman" w:hAnsi="Times New Roman" w:eastAsia="仿宋_GB2312" w:cs="Times New Roman"/>
          <w:spacing w:val="0"/>
          <w:kern w:val="0"/>
          <w:sz w:val="32"/>
          <w:szCs w:val="32"/>
          <w:lang w:eastAsia="zh-CN"/>
        </w:rPr>
        <w:t>）成熟度自评估报告</w:t>
      </w:r>
      <w:r>
        <w:rPr>
          <w:rFonts w:hint="default" w:ascii="Times New Roman" w:hAnsi="Times New Roman" w:eastAsia="楷体_GB2312" w:cs="Times New Roman"/>
          <w:spacing w:val="0"/>
          <w:kern w:val="0"/>
          <w:sz w:val="32"/>
          <w:szCs w:val="32"/>
          <w:lang w:eastAsia="zh-CN"/>
        </w:rPr>
        <w:t>（请企业注册登录“智能制造评估评价公共服务平台”进行成熟度自评估，并下载成熟度自评估报告附上，网址：https://www.c3mep.cn/login）</w:t>
      </w:r>
      <w:r>
        <w:rPr>
          <w:rFonts w:hint="eastAsia" w:ascii="Times New Roman" w:hAnsi="Times New Roman" w:eastAsia="楷体_GB2312" w:cs="Times New Roman"/>
          <w:spacing w:val="0"/>
          <w:kern w:val="0"/>
          <w:sz w:val="32"/>
          <w:szCs w:val="32"/>
          <w:lang w:eastAsia="zh-CN"/>
        </w:rPr>
        <w:t>。</w:t>
      </w:r>
    </w:p>
    <w:p w14:paraId="5F7FB615">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kern w:val="0"/>
          <w:sz w:val="32"/>
          <w:szCs w:val="48"/>
          <w:lang w:eastAsia="zh-CN"/>
        </w:rPr>
        <w:t>（五）具有相关资质的会计事务所出具的智能工厂专项审计报告（审计报告格式详见下文，附件</w:t>
      </w:r>
      <w:r>
        <w:rPr>
          <w:rFonts w:hint="default" w:ascii="Times New Roman" w:hAnsi="Times New Roman" w:eastAsia="仿宋_GB2312" w:cs="Times New Roman"/>
          <w:kern w:val="0"/>
          <w:sz w:val="32"/>
          <w:szCs w:val="48"/>
          <w:lang w:val="en-US" w:eastAsia="zh-CN"/>
        </w:rPr>
        <w:t>4-1</w:t>
      </w:r>
      <w:r>
        <w:rPr>
          <w:rFonts w:hint="default" w:ascii="Times New Roman" w:hAnsi="Times New Roman" w:eastAsia="仿宋_GB2312" w:cs="Times New Roman"/>
          <w:kern w:val="0"/>
          <w:sz w:val="32"/>
          <w:szCs w:val="48"/>
          <w:lang w:eastAsia="zh-CN"/>
        </w:rPr>
        <w:t>）。</w:t>
      </w:r>
    </w:p>
    <w:p w14:paraId="0B7679AE">
      <w:pPr>
        <w:pStyle w:val="55"/>
        <w:keepNext w:val="0"/>
        <w:keepLines w:val="0"/>
        <w:pageBreakBefore w:val="0"/>
        <w:widowControl w:val="0"/>
        <w:kinsoku/>
        <w:wordWrap/>
        <w:overflowPunct/>
        <w:topLinePunct w:val="0"/>
        <w:autoSpaceDE/>
        <w:autoSpaceDN/>
        <w:bidi w:val="0"/>
        <w:adjustRightInd w:val="0"/>
        <w:snapToGrid w:val="0"/>
        <w:spacing w:before="157" w:beforeLines="50"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六</w:t>
      </w:r>
      <w:r>
        <w:rPr>
          <w:rFonts w:hint="default" w:ascii="Times New Roman" w:hAnsi="Times New Roman" w:eastAsia="仿宋_GB2312" w:cs="Times New Roman"/>
          <w:color w:val="auto"/>
          <w:sz w:val="32"/>
          <w:szCs w:val="32"/>
          <w:lang w:eastAsia="zh-CN"/>
        </w:rPr>
        <w:t>）属地工信部门的踏查审核证明</w:t>
      </w:r>
      <w:r>
        <w:rPr>
          <w:rFonts w:hint="eastAsia" w:ascii="Times New Roman" w:hAnsi="Times New Roman" w:eastAsia="仿宋_GB2312" w:cs="Times New Roman"/>
          <w:color w:val="auto"/>
          <w:sz w:val="32"/>
          <w:szCs w:val="32"/>
          <w:lang w:eastAsia="zh-CN"/>
        </w:rPr>
        <w:t>。</w:t>
      </w:r>
    </w:p>
    <w:tbl>
      <w:tblPr>
        <w:tblStyle w:val="16"/>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14:paraId="44D9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6" w:type="dxa"/>
          </w:tcPr>
          <w:p w14:paraId="61D81B1F">
            <w:pPr>
              <w:pStyle w:val="55"/>
              <w:adjustRightInd w:val="0"/>
              <w:snapToGrid w:val="0"/>
              <w:jc w:val="center"/>
              <w:rPr>
                <w:rFonts w:hint="default" w:ascii="Times New Roman" w:hAnsi="Times New Roman" w:eastAsia="方正小标宋_GBK" w:cs="Times New Roman"/>
                <w:color w:val="auto"/>
                <w:sz w:val="32"/>
                <w:szCs w:val="32"/>
                <w:highlight w:val="none"/>
              </w:rPr>
            </w:pPr>
          </w:p>
          <w:p w14:paraId="5C89B0A7">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t>实地踏查审核证明</w:t>
            </w:r>
          </w:p>
          <w:p w14:paraId="22DDB1DC">
            <w:pPr>
              <w:pStyle w:val="55"/>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方正小标宋_GBK" w:cs="Times New Roman"/>
                <w:color w:val="auto"/>
                <w:sz w:val="40"/>
                <w:szCs w:val="40"/>
                <w:highlight w:val="none"/>
              </w:rPr>
            </w:pPr>
          </w:p>
          <w:p w14:paraId="31E07959">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XX年XX月XX日，XX局组织人员对XX企业</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开展实地踏查并审核了项目提交材料。经查，该</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项目真实存在，</w:t>
            </w:r>
            <w:r>
              <w:rPr>
                <w:rFonts w:hint="default" w:ascii="Times New Roman" w:hAnsi="Times New Roman" w:eastAsia="仿宋_GB2312" w:cs="Times New Roman"/>
                <w:color w:val="auto"/>
                <w:sz w:val="24"/>
                <w:szCs w:val="24"/>
                <w:highlight w:val="none"/>
                <w:lang w:eastAsia="zh-CN"/>
              </w:rPr>
              <w:t>相关</w:t>
            </w:r>
            <w:r>
              <w:rPr>
                <w:rFonts w:hint="default" w:ascii="Times New Roman" w:hAnsi="Times New Roman" w:eastAsia="仿宋_GB2312" w:cs="Times New Roman"/>
                <w:color w:val="auto"/>
                <w:sz w:val="24"/>
                <w:szCs w:val="24"/>
                <w:highlight w:val="none"/>
              </w:rPr>
              <w:t>项目投资数据依法纳统，申报材料（含要件）及相关附件完整合规。</w:t>
            </w:r>
          </w:p>
          <w:p w14:paraId="40211721">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方正小标宋_GBK" w:cs="Times New Roman"/>
                <w:color w:val="auto"/>
                <w:sz w:val="24"/>
                <w:szCs w:val="24"/>
                <w:highlight w:val="none"/>
              </w:rPr>
            </w:pPr>
            <w:r>
              <w:rPr>
                <w:rFonts w:hint="default" w:ascii="Times New Roman" w:hAnsi="Times New Roman" w:eastAsia="仿宋_GB2312" w:cs="Times New Roman"/>
                <w:color w:val="auto"/>
                <w:sz w:val="24"/>
                <w:szCs w:val="24"/>
                <w:highlight w:val="none"/>
              </w:rPr>
              <w:t>情况属实，特此证明。</w:t>
            </w:r>
          </w:p>
          <w:p w14:paraId="5A8155DE">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14:paraId="15B6805E">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14:paraId="2EFB24DC">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xml:space="preserve">                                      </w:t>
            </w:r>
            <w:r>
              <w:rPr>
                <w:rFonts w:hint="default"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 xml:space="preserve"> XX局</w:t>
            </w:r>
            <w:r>
              <w:rPr>
                <w:rFonts w:hint="default" w:ascii="Times New Roman" w:hAnsi="Times New Roman" w:eastAsia="仿宋_GB2312" w:cs="Times New Roman"/>
                <w:color w:val="auto"/>
                <w:sz w:val="24"/>
                <w:szCs w:val="24"/>
                <w:highlight w:val="none"/>
                <w:lang w:eastAsia="zh-CN"/>
              </w:rPr>
              <w:t>（盖章）</w:t>
            </w:r>
          </w:p>
          <w:p w14:paraId="650D532F">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44"/>
                <w:szCs w:val="44"/>
                <w:highlight w:val="none"/>
                <w:vertAlign w:val="baseline"/>
                <w:lang w:eastAsia="zh-CN"/>
              </w:rPr>
            </w:pPr>
            <w:r>
              <w:rPr>
                <w:rFonts w:hint="default" w:ascii="Times New Roman" w:hAnsi="Times New Roman" w:eastAsia="仿宋_GB2312" w:cs="Times New Roman"/>
                <w:color w:val="auto"/>
                <w:sz w:val="24"/>
                <w:szCs w:val="24"/>
                <w:highlight w:val="none"/>
              </w:rPr>
              <w:t xml:space="preserve">                                  XX年XX月XX日</w:t>
            </w:r>
          </w:p>
        </w:tc>
      </w:tr>
    </w:tbl>
    <w:p w14:paraId="2110A474">
      <w:pPr>
        <w:rPr>
          <w:rFonts w:hint="default" w:ascii="Times New Roman" w:hAnsi="Times New Roman" w:cs="Times New Roman"/>
        </w:rPr>
        <w:sectPr>
          <w:pgSz w:w="11906" w:h="16838"/>
          <w:pgMar w:top="1531" w:right="1474" w:bottom="1474" w:left="1417" w:header="851" w:footer="992" w:gutter="0"/>
          <w:pgNumType w:fmt="decimal"/>
          <w:cols w:space="720" w:num="1"/>
          <w:docGrid w:type="lines" w:linePitch="312" w:charSpace="0"/>
        </w:sectPr>
      </w:pPr>
    </w:p>
    <w:p w14:paraId="7BDA9E5E">
      <w:pPr>
        <w:keepNext w:val="0"/>
        <w:keepLines w:val="0"/>
        <w:pageBreakBefore w:val="0"/>
        <w:widowControl w:val="0"/>
        <w:kinsoku/>
        <w:wordWrap/>
        <w:overflowPunct/>
        <w:topLinePunct w:val="0"/>
        <w:bidi w:val="0"/>
        <w:snapToGrid/>
        <w:spacing w:line="62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4-1</w:t>
      </w:r>
    </w:p>
    <w:p w14:paraId="15BC3ACC">
      <w:pPr>
        <w:keepNext w:val="0"/>
        <w:keepLines w:val="0"/>
        <w:pageBreakBefore w:val="0"/>
        <w:widowControl w:val="0"/>
        <w:kinsoku/>
        <w:wordWrap/>
        <w:overflowPunct/>
        <w:topLinePunct w:val="0"/>
        <w:bidi w:val="0"/>
        <w:snapToGrid/>
        <w:spacing w:line="620" w:lineRule="exact"/>
        <w:jc w:val="both"/>
        <w:textAlignment w:val="auto"/>
        <w:rPr>
          <w:rFonts w:hint="default" w:ascii="Times New Roman" w:hAnsi="Times New Roman" w:eastAsia="方正小标宋_GBK" w:cs="Times New Roman"/>
          <w:sz w:val="44"/>
          <w:szCs w:val="44"/>
        </w:rPr>
      </w:pPr>
    </w:p>
    <w:p w14:paraId="0D505CC2">
      <w:pPr>
        <w:keepNext w:val="0"/>
        <w:keepLines w:val="0"/>
        <w:pageBreakBefore w:val="0"/>
        <w:widowControl w:val="0"/>
        <w:kinsoku/>
        <w:wordWrap/>
        <w:overflowPunct/>
        <w:topLinePunct w:val="0"/>
        <w:bidi w:val="0"/>
        <w:snapToGrid/>
        <w:spacing w:line="62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智能工厂</w:t>
      </w:r>
      <w:r>
        <w:rPr>
          <w:rFonts w:hint="default" w:ascii="Times New Roman" w:hAnsi="Times New Roman" w:eastAsia="方正小标宋_GBK" w:cs="Times New Roman"/>
          <w:sz w:val="44"/>
          <w:szCs w:val="44"/>
        </w:rPr>
        <w:t>专项审计报告格式</w:t>
      </w:r>
    </w:p>
    <w:p w14:paraId="00E2BDA3">
      <w:pPr>
        <w:pStyle w:val="2"/>
        <w:keepNext w:val="0"/>
        <w:keepLines w:val="0"/>
        <w:pageBreakBefore w:val="0"/>
        <w:widowControl w:val="0"/>
        <w:kinsoku/>
        <w:wordWrap/>
        <w:overflowPunct/>
        <w:topLinePunct w:val="0"/>
        <w:bidi w:val="0"/>
        <w:snapToGrid/>
        <w:spacing w:after="0" w:line="620" w:lineRule="exact"/>
        <w:ind w:left="0" w:leftChars="0" w:firstLine="0" w:firstLineChars="0"/>
        <w:jc w:val="center"/>
        <w:textAlignment w:val="auto"/>
        <w:rPr>
          <w:rFonts w:hint="default" w:ascii="Times New Roman" w:hAnsi="Times New Roman" w:eastAsia="楷体_GB2312" w:cs="Times New Roman"/>
          <w:color w:val="FF0000"/>
          <w:sz w:val="32"/>
          <w:szCs w:val="32"/>
          <w:lang w:eastAsia="zh-CN"/>
        </w:rPr>
      </w:pPr>
      <w:r>
        <w:rPr>
          <w:rFonts w:hint="default" w:ascii="Times New Roman" w:hAnsi="Times New Roman" w:eastAsia="楷体_GB2312" w:cs="Times New Roman"/>
          <w:color w:val="FF0000"/>
          <w:sz w:val="32"/>
          <w:szCs w:val="32"/>
          <w:lang w:eastAsia="zh-CN"/>
        </w:rPr>
        <w:t>（请会计师事务所务必逐句研读审计报告要求，严格按格式和要求形成专审报告）</w:t>
      </w:r>
    </w:p>
    <w:p w14:paraId="3FF932AD">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zCs w:val="32"/>
        </w:rPr>
      </w:pPr>
    </w:p>
    <w:p w14:paraId="7C404225">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一</w:t>
      </w:r>
      <w:r>
        <w:rPr>
          <w:rFonts w:hint="default" w:ascii="Times New Roman" w:hAnsi="Times New Roman" w:eastAsia="黑体" w:cs="Times New Roman"/>
          <w:snapToGrid w:val="0"/>
          <w:szCs w:val="32"/>
        </w:rPr>
        <w:t>、企业概况</w:t>
      </w:r>
    </w:p>
    <w:p w14:paraId="241BD8AB">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eastAsia="仿宋_GB2312" w:cs="Times New Roman"/>
          <w:snapToGrid w:val="0"/>
          <w:color w:val="auto"/>
          <w:kern w:val="2"/>
          <w:sz w:val="32"/>
          <w:szCs w:val="32"/>
          <w:lang w:val="en-US" w:eastAsia="zh-CN"/>
        </w:rPr>
      </w:pPr>
      <w:r>
        <w:rPr>
          <w:rFonts w:hint="default" w:ascii="Times New Roman" w:hAnsi="Times New Roman" w:eastAsia="仿宋_GB2312" w:cs="Times New Roman"/>
          <w:snapToGrid w:val="0"/>
          <w:color w:val="auto"/>
          <w:kern w:val="2"/>
          <w:sz w:val="32"/>
          <w:szCs w:val="32"/>
          <w:lang w:val="en-US" w:eastAsia="zh-CN"/>
        </w:rPr>
        <w:t>1.确认该企业是否为规上</w:t>
      </w:r>
      <w:r>
        <w:rPr>
          <w:rFonts w:hint="eastAsia" w:ascii="Times New Roman" w:hAnsi="Times New Roman" w:eastAsia="仿宋_GB2312" w:cs="Times New Roman"/>
          <w:snapToGrid w:val="0"/>
          <w:color w:val="auto"/>
          <w:kern w:val="2"/>
          <w:sz w:val="32"/>
          <w:szCs w:val="32"/>
          <w:lang w:val="en-US" w:eastAsia="zh-CN"/>
        </w:rPr>
        <w:t>工业</w:t>
      </w:r>
      <w:r>
        <w:rPr>
          <w:rFonts w:hint="default" w:ascii="Times New Roman" w:hAnsi="Times New Roman" w:eastAsia="仿宋_GB2312" w:cs="Times New Roman"/>
          <w:snapToGrid w:val="0"/>
          <w:color w:val="auto"/>
          <w:kern w:val="2"/>
          <w:sz w:val="32"/>
          <w:szCs w:val="32"/>
          <w:lang w:val="en-US" w:eastAsia="zh-CN"/>
        </w:rPr>
        <w:t>企业，请在此明确（请企业出具相关证明材料，也可以是属地工信局的证明）。</w:t>
      </w:r>
    </w:p>
    <w:p w14:paraId="2F4A5D20">
      <w:pPr>
        <w:pStyle w:val="51"/>
        <w:keepNext w:val="0"/>
        <w:keepLines w:val="0"/>
        <w:pageBreakBefore w:val="0"/>
        <w:widowControl w:val="0"/>
        <w:kinsoku/>
        <w:wordWrap/>
        <w:overflowPunct/>
        <w:topLinePunct w:val="0"/>
        <w:bidi w:val="0"/>
        <w:snapToGrid/>
        <w:spacing w:line="620" w:lineRule="exact"/>
        <w:ind w:firstLine="640" w:firstLineChars="200"/>
        <w:jc w:val="both"/>
        <w:textAlignment w:val="auto"/>
        <w:rPr>
          <w:rFonts w:hint="default" w:ascii="Times New Roman" w:hAnsi="Times New Roman" w:cs="Times New Roman"/>
          <w:snapToGrid w:val="0"/>
          <w:color w:val="auto"/>
        </w:rPr>
      </w:pPr>
      <w:r>
        <w:rPr>
          <w:rFonts w:hint="default" w:ascii="Times New Roman" w:hAnsi="Times New Roman" w:eastAsia="仿宋_GB2312" w:cs="Times New Roman"/>
          <w:snapToGrid w:val="0"/>
          <w:color w:val="auto"/>
          <w:kern w:val="2"/>
          <w:sz w:val="32"/>
          <w:szCs w:val="32"/>
          <w:lang w:val="en-US" w:eastAsia="zh-CN"/>
        </w:rPr>
        <w:t>2.</w:t>
      </w:r>
      <w:r>
        <w:rPr>
          <w:rFonts w:hint="default" w:ascii="Times New Roman" w:hAnsi="Times New Roman" w:eastAsia="仿宋_GB2312" w:cs="Times New Roman"/>
          <w:snapToGrid w:val="0"/>
          <w:color w:val="auto"/>
          <w:kern w:val="2"/>
          <w:sz w:val="32"/>
          <w:szCs w:val="32"/>
          <w:lang w:eastAsia="zh-CN"/>
        </w:rPr>
        <w:t>企业基本情况，包括成立时间、主营业务、</w:t>
      </w:r>
      <w:r>
        <w:rPr>
          <w:rFonts w:hint="default" w:ascii="Times New Roman" w:hAnsi="Times New Roman" w:eastAsia="仿宋_GB2312" w:cs="Times New Roman"/>
          <w:snapToGrid w:val="0"/>
          <w:color w:val="auto"/>
          <w:kern w:val="2"/>
          <w:sz w:val="32"/>
          <w:szCs w:val="32"/>
          <w:lang w:val="en-US" w:eastAsia="zh-CN"/>
        </w:rPr>
        <w:t>202</w:t>
      </w:r>
      <w:r>
        <w:rPr>
          <w:rFonts w:hint="eastAsia" w:ascii="Times New Roman" w:hAnsi="Times New Roman" w:eastAsia="仿宋_GB2312" w:cs="Times New Roman"/>
          <w:snapToGrid w:val="0"/>
          <w:color w:val="auto"/>
          <w:kern w:val="2"/>
          <w:sz w:val="32"/>
          <w:szCs w:val="32"/>
          <w:lang w:val="en-US" w:eastAsia="zh-CN"/>
        </w:rPr>
        <w:t>4</w:t>
      </w:r>
      <w:r>
        <w:rPr>
          <w:rFonts w:hint="default" w:ascii="Times New Roman" w:hAnsi="Times New Roman" w:eastAsia="仿宋_GB2312" w:cs="Times New Roman"/>
          <w:snapToGrid w:val="0"/>
          <w:color w:val="auto"/>
          <w:kern w:val="2"/>
          <w:sz w:val="32"/>
          <w:szCs w:val="32"/>
          <w:lang w:val="en-US" w:eastAsia="zh-CN"/>
        </w:rPr>
        <w:t>年营收情况、主导产品市场占有率等等</w:t>
      </w:r>
      <w:r>
        <w:rPr>
          <w:rFonts w:hint="default" w:ascii="Times New Roman" w:hAnsi="Times New Roman" w:eastAsia="仿宋_GB2312" w:cs="Times New Roman"/>
          <w:snapToGrid w:val="0"/>
          <w:color w:val="auto"/>
          <w:kern w:val="2"/>
          <w:sz w:val="32"/>
          <w:szCs w:val="32"/>
          <w:lang w:eastAsia="zh-CN"/>
        </w:rPr>
        <w:t>。</w:t>
      </w:r>
    </w:p>
    <w:p w14:paraId="261ACF51">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二</w:t>
      </w:r>
      <w:r>
        <w:rPr>
          <w:rFonts w:hint="default" w:ascii="Times New Roman" w:hAnsi="Times New Roman" w:eastAsia="黑体" w:cs="Times New Roman"/>
          <w:snapToGrid w:val="0"/>
          <w:szCs w:val="32"/>
        </w:rPr>
        <w:t>、</w:t>
      </w:r>
      <w:r>
        <w:rPr>
          <w:rFonts w:hint="default" w:ascii="Times New Roman" w:hAnsi="Times New Roman" w:eastAsia="黑体" w:cs="Times New Roman"/>
          <w:snapToGrid w:val="0"/>
          <w:szCs w:val="32"/>
          <w:lang w:eastAsia="zh-CN"/>
        </w:rPr>
        <w:t>工厂</w:t>
      </w:r>
      <w:r>
        <w:rPr>
          <w:rFonts w:hint="default" w:ascii="Times New Roman" w:hAnsi="Times New Roman" w:eastAsia="黑体" w:cs="Times New Roman"/>
          <w:snapToGrid w:val="0"/>
          <w:szCs w:val="32"/>
        </w:rPr>
        <w:t>项目概括</w:t>
      </w:r>
    </w:p>
    <w:p w14:paraId="5FE8CB43">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（一）用于工厂建设的相关</w:t>
      </w:r>
      <w:r>
        <w:rPr>
          <w:rFonts w:hint="default" w:ascii="Times New Roman" w:hAnsi="Times New Roman" w:eastAsia="楷体_GB2312" w:cs="Times New Roman"/>
          <w:b w:val="0"/>
          <w:bCs w:val="0"/>
          <w:snapToGrid w:val="0"/>
          <w:szCs w:val="32"/>
        </w:rPr>
        <w:t>项目立项审批/核准情况</w:t>
      </w:r>
      <w:r>
        <w:rPr>
          <w:rFonts w:hint="default" w:ascii="Times New Roman" w:hAnsi="Times New Roman" w:eastAsia="楷体_GB2312" w:cs="Times New Roman"/>
          <w:b w:val="0"/>
          <w:bCs w:val="0"/>
          <w:snapToGrid w:val="0"/>
          <w:szCs w:val="32"/>
          <w:lang w:eastAsia="zh-CN"/>
        </w:rPr>
        <w:t>（如有多个项目，需要分层次进行逐个项目描述）</w:t>
      </w:r>
      <w:r>
        <w:rPr>
          <w:rFonts w:hint="eastAsia" w:eastAsia="楷体_GB2312" w:cs="Times New Roman"/>
          <w:b w:val="0"/>
          <w:bCs w:val="0"/>
          <w:snapToGrid w:val="0"/>
          <w:szCs w:val="32"/>
          <w:lang w:eastAsia="zh-CN"/>
        </w:rPr>
        <w:t>。</w:t>
      </w:r>
    </w:p>
    <w:p w14:paraId="4BB3D68D">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项目可行性研究报告、立项及批复文件；项目备案/核准、环评、土地、规划等行政审批文件等材料。重点查看项目决策程序合规性，项目计划投资规模、投资预算等情况。</w:t>
      </w:r>
    </w:p>
    <w:p w14:paraId="411D350F">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（二）工厂项目建设施工情况</w:t>
      </w:r>
      <w:r>
        <w:rPr>
          <w:rFonts w:hint="eastAsia" w:eastAsia="楷体_GB2312" w:cs="Times New Roman"/>
          <w:b w:val="0"/>
          <w:bCs w:val="0"/>
          <w:snapToGrid w:val="0"/>
          <w:szCs w:val="32"/>
          <w:lang w:eastAsia="zh-CN"/>
        </w:rPr>
        <w:t>。</w:t>
      </w:r>
    </w:p>
    <w:p w14:paraId="087E9395">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项目开工许可手续、招投标手续，土建施工合同，总分包合同，设计和监理合同，重大设备采购合同；查看主要财务资金投入及预算完成情况；建设施工实际与原审批变动情况</w:t>
      </w:r>
      <w:r>
        <w:rPr>
          <w:rFonts w:hint="default" w:ascii="Times New Roman" w:hAnsi="Times New Roman" w:eastAsia="楷体_GB2312" w:cs="Times New Roman"/>
          <w:snapToGrid w:val="0"/>
          <w:szCs w:val="32"/>
        </w:rPr>
        <w:t>（含变更原因、变更情况及相关审批核准单位及文件）</w:t>
      </w:r>
      <w:r>
        <w:rPr>
          <w:rFonts w:hint="default" w:ascii="Times New Roman" w:hAnsi="Times New Roman" w:eastAsia="仿宋_GB2312" w:cs="Times New Roman"/>
          <w:snapToGrid w:val="0"/>
          <w:szCs w:val="32"/>
        </w:rPr>
        <w:t>等材料。重点查看项目建设规范性。</w:t>
      </w:r>
    </w:p>
    <w:p w14:paraId="2B037EB9">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（三）工厂项目投产情况</w:t>
      </w:r>
      <w:r>
        <w:rPr>
          <w:rFonts w:hint="eastAsia" w:eastAsia="楷体_GB2312" w:cs="Times New Roman"/>
          <w:b w:val="0"/>
          <w:bCs w:val="0"/>
          <w:snapToGrid w:val="0"/>
          <w:szCs w:val="32"/>
          <w:lang w:eastAsia="zh-CN"/>
        </w:rPr>
        <w:t>。</w:t>
      </w:r>
    </w:p>
    <w:p w14:paraId="492710F7">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项目竣工决算报告，有关部门出具</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项目竣工验收证明材料；</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项目实际投产日报表、旬报表、月盘点表以及项目销售报表记录、销售发票、收入情况等。</w:t>
      </w:r>
    </w:p>
    <w:p w14:paraId="20DB2E47">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w:t>
      </w:r>
      <w:r>
        <w:rPr>
          <w:rFonts w:hint="eastAsia" w:eastAsia="楷体_GB2312" w:cs="Times New Roman"/>
          <w:b w:val="0"/>
          <w:bCs w:val="0"/>
          <w:snapToGrid w:val="0"/>
          <w:szCs w:val="32"/>
          <w:lang w:eastAsia="zh-CN"/>
        </w:rPr>
        <w:t>四</w:t>
      </w:r>
      <w:r>
        <w:rPr>
          <w:rFonts w:hint="default" w:ascii="Times New Roman" w:hAnsi="Times New Roman" w:eastAsia="楷体_GB2312" w:cs="Times New Roman"/>
          <w:b w:val="0"/>
          <w:bCs w:val="0"/>
          <w:snapToGrid w:val="0"/>
          <w:szCs w:val="32"/>
          <w:lang w:eastAsia="zh-CN"/>
        </w:rPr>
        <w:t>）用于工厂建设的相关项目获得国家及其他</w:t>
      </w:r>
      <w:r>
        <w:rPr>
          <w:rFonts w:hint="eastAsia" w:eastAsia="楷体_GB2312" w:cs="Times New Roman"/>
          <w:b w:val="0"/>
          <w:bCs w:val="0"/>
          <w:snapToGrid w:val="0"/>
          <w:szCs w:val="32"/>
          <w:lang w:eastAsia="zh-CN"/>
        </w:rPr>
        <w:t>省级</w:t>
      </w:r>
      <w:r>
        <w:rPr>
          <w:rFonts w:hint="default" w:ascii="Times New Roman" w:hAnsi="Times New Roman" w:eastAsia="楷体_GB2312" w:cs="Times New Roman"/>
          <w:b w:val="0"/>
          <w:bCs w:val="0"/>
          <w:snapToGrid w:val="0"/>
          <w:szCs w:val="32"/>
          <w:lang w:eastAsia="zh-CN"/>
        </w:rPr>
        <w:t>资金使用基本情况（如有多个项目，需要分层次进行逐个项目描述）</w:t>
      </w:r>
      <w:r>
        <w:rPr>
          <w:rFonts w:hint="eastAsia" w:eastAsia="楷体_GB2312" w:cs="Times New Roman"/>
          <w:b w:val="0"/>
          <w:bCs w:val="0"/>
          <w:snapToGrid w:val="0"/>
          <w:szCs w:val="32"/>
          <w:lang w:eastAsia="zh-CN"/>
        </w:rPr>
        <w:t>。</w:t>
      </w:r>
    </w:p>
    <w:p w14:paraId="09CAC87B">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重点查看拨付文件及拨付凭证，使用与管理，专款专用情况等。</w:t>
      </w:r>
    </w:p>
    <w:p w14:paraId="0798E1E3">
      <w:pPr>
        <w:keepNext w:val="0"/>
        <w:keepLines w:val="0"/>
        <w:pageBreakBefore w:val="0"/>
        <w:widowControl w:val="0"/>
        <w:kinsoku/>
        <w:wordWrap/>
        <w:overflowPunct/>
        <w:topLinePunct w:val="0"/>
        <w:bidi w:val="0"/>
        <w:snapToGrid/>
        <w:spacing w:line="620" w:lineRule="exact"/>
        <w:ind w:firstLine="640" w:firstLineChars="200"/>
        <w:textAlignment w:val="auto"/>
        <w:rPr>
          <w:rFonts w:hint="default" w:ascii="Times New Roman" w:hAnsi="Times New Roman" w:eastAsia="仿宋_GB2312" w:cs="Times New Roman"/>
          <w:b/>
          <w:snapToGrid w:val="0"/>
          <w:szCs w:val="32"/>
        </w:rPr>
      </w:pPr>
      <w:r>
        <w:rPr>
          <w:rFonts w:hint="default" w:ascii="Times New Roman" w:hAnsi="Times New Roman" w:eastAsia="楷体_GB2312" w:cs="Times New Roman"/>
          <w:b w:val="0"/>
          <w:bCs w:val="0"/>
          <w:snapToGrid w:val="0"/>
          <w:szCs w:val="32"/>
          <w:lang w:eastAsia="zh-CN"/>
        </w:rPr>
        <w:t>（</w:t>
      </w:r>
      <w:r>
        <w:rPr>
          <w:rFonts w:hint="eastAsia" w:eastAsia="楷体_GB2312" w:cs="Times New Roman"/>
          <w:b w:val="0"/>
          <w:bCs w:val="0"/>
          <w:snapToGrid w:val="0"/>
          <w:szCs w:val="32"/>
          <w:lang w:eastAsia="zh-CN"/>
        </w:rPr>
        <w:t>五</w:t>
      </w:r>
      <w:r>
        <w:rPr>
          <w:rFonts w:hint="default" w:ascii="Times New Roman" w:hAnsi="Times New Roman" w:eastAsia="楷体_GB2312" w:cs="Times New Roman"/>
          <w:b w:val="0"/>
          <w:bCs w:val="0"/>
          <w:snapToGrid w:val="0"/>
          <w:szCs w:val="32"/>
          <w:lang w:eastAsia="zh-CN"/>
        </w:rPr>
        <w:t>）其他需要明确的情况。</w:t>
      </w:r>
    </w:p>
    <w:p w14:paraId="1BE5F81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三</w:t>
      </w:r>
      <w:r>
        <w:rPr>
          <w:rFonts w:hint="default" w:ascii="Times New Roman" w:hAnsi="Times New Roman" w:eastAsia="黑体" w:cs="Times New Roman"/>
          <w:snapToGrid w:val="0"/>
          <w:szCs w:val="32"/>
        </w:rPr>
        <w:t>、审计结论</w:t>
      </w:r>
    </w:p>
    <w:p w14:paraId="7BE87E8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（一）车间项目投产情况</w:t>
      </w:r>
      <w:r>
        <w:rPr>
          <w:rFonts w:hint="eastAsia" w:eastAsia="楷体_GB2312" w:cs="Times New Roman"/>
          <w:snapToGrid w:val="0"/>
          <w:szCs w:val="32"/>
          <w:lang w:eastAsia="zh-CN"/>
        </w:rPr>
        <w:t>。</w:t>
      </w:r>
    </w:p>
    <w:p w14:paraId="2428679B">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jc w:val="both"/>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1.工厂项目是否形成产值。</w:t>
      </w:r>
    </w:p>
    <w:p w14:paraId="727ADD97">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snapToGrid w:val="0"/>
          <w:szCs w:val="32"/>
          <w:lang w:val="en-US" w:eastAsia="zh-CN"/>
        </w:rPr>
        <w:t>2.工厂项目形成产值情况，主要计算形成产值额度（万元）</w:t>
      </w:r>
      <w:r>
        <w:rPr>
          <w:rFonts w:hint="eastAsia" w:eastAsia="仿宋_GB2312" w:cs="Times New Roman"/>
          <w:snapToGrid w:val="0"/>
          <w:szCs w:val="32"/>
          <w:lang w:val="en-US" w:eastAsia="zh"/>
        </w:rPr>
        <w:t>;</w:t>
      </w:r>
      <w:r>
        <w:rPr>
          <w:rFonts w:hint="default" w:ascii="Times New Roman" w:hAnsi="Times New Roman" w:eastAsia="仿宋_GB2312" w:cs="Times New Roman"/>
          <w:snapToGrid w:val="0"/>
          <w:szCs w:val="32"/>
          <w:lang w:val="en-US" w:eastAsia="zh-CN"/>
        </w:rPr>
        <w:t>如确无法计算产值额度，可提供项目生产产品数量（台/套/件/吨等）。</w:t>
      </w:r>
    </w:p>
    <w:p w14:paraId="76C111D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（二）获得省级财政资金支持情况</w:t>
      </w:r>
      <w:r>
        <w:rPr>
          <w:rFonts w:hint="eastAsia" w:eastAsia="楷体_GB2312" w:cs="Times New Roman"/>
          <w:snapToGrid w:val="0"/>
          <w:szCs w:val="32"/>
          <w:lang w:eastAsia="zh-CN"/>
        </w:rPr>
        <w:t>。</w:t>
      </w:r>
    </w:p>
    <w:p w14:paraId="5D42EBA6">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0"/>
        <w:textAlignment w:val="auto"/>
        <w:rPr>
          <w:rFonts w:hint="default" w:ascii="Times New Roman" w:hAnsi="Times New Roman" w:eastAsia="仿宋_GB2312" w:cs="Times New Roman"/>
          <w:snapToGrid w:val="0"/>
          <w:szCs w:val="32"/>
          <w:lang w:val="en-US" w:eastAsia="zh-CN"/>
        </w:rPr>
      </w:pPr>
      <w:r>
        <w:rPr>
          <w:rFonts w:hint="default" w:ascii="Times New Roman" w:hAnsi="Times New Roman" w:eastAsia="仿宋_GB2312" w:cs="Times New Roman"/>
          <w:snapToGrid w:val="0"/>
          <w:szCs w:val="32"/>
          <w:lang w:val="en-US" w:eastAsia="zh-CN"/>
        </w:rPr>
        <w:t>1.用于工厂建设的相关项目是否获得其他省级财政资金支持</w:t>
      </w:r>
      <w:r>
        <w:rPr>
          <w:rFonts w:hint="default" w:ascii="Times New Roman" w:hAnsi="Times New Roman" w:eastAsia="仿宋_GB2312" w:cs="Times New Roman"/>
          <w:snapToGrid w:val="0"/>
          <w:szCs w:val="32"/>
        </w:rPr>
        <w:t>。</w:t>
      </w:r>
    </w:p>
    <w:p w14:paraId="05290F5B">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2.如获得，请明确</w:t>
      </w:r>
      <w:r>
        <w:rPr>
          <w:rFonts w:hint="eastAsia" w:eastAsia="仿宋_GB2312" w:cs="Times New Roman"/>
          <w:lang w:val="en-US" w:eastAsia="zh-CN"/>
        </w:rPr>
        <w:t>哪些项目获得过资金支持，以及</w:t>
      </w:r>
      <w:r>
        <w:rPr>
          <w:rFonts w:hint="default" w:ascii="Times New Roman" w:hAnsi="Times New Roman" w:eastAsia="仿宋_GB2312" w:cs="Times New Roman"/>
          <w:lang w:val="en-US" w:eastAsia="zh-CN"/>
        </w:rPr>
        <w:t>资金来源、支持时间和支持部门。</w:t>
      </w:r>
    </w:p>
    <w:p w14:paraId="1DFC4A2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（三）投资完成情况</w:t>
      </w:r>
      <w:r>
        <w:rPr>
          <w:rFonts w:hint="eastAsia" w:eastAsia="楷体_GB2312" w:cs="Times New Roman"/>
          <w:snapToGrid w:val="0"/>
          <w:szCs w:val="32"/>
          <w:lang w:eastAsia="zh-CN"/>
        </w:rPr>
        <w:t>。</w:t>
      </w:r>
    </w:p>
    <w:p w14:paraId="4380B2D5">
      <w:pPr>
        <w:pStyle w:val="2"/>
        <w:keepNext w:val="0"/>
        <w:keepLines w:val="0"/>
        <w:pageBreakBefore w:val="0"/>
        <w:widowControl w:val="0"/>
        <w:kinsoku/>
        <w:wordWrap/>
        <w:overflowPunct/>
        <w:topLinePunct w:val="0"/>
        <w:autoSpaceDE/>
        <w:autoSpaceDN/>
        <w:bidi w:val="0"/>
        <w:adjustRightInd/>
        <w:snapToGrid/>
        <w:spacing w:after="0" w:line="620" w:lineRule="exact"/>
        <w:ind w:left="0" w:leftChars="0" w:firstLine="640" w:firstLineChars="200"/>
        <w:textAlignment w:val="auto"/>
        <w:rPr>
          <w:rFonts w:hint="default" w:ascii="Times New Roman" w:hAnsi="Times New Roman" w:eastAsia="仿宋_GB2312" w:cs="Times New Roman"/>
          <w:b w:val="0"/>
          <w:bCs w:val="0"/>
          <w:snapToGrid w:val="0"/>
          <w:color w:val="auto"/>
          <w:szCs w:val="32"/>
          <w:lang w:val="en-US" w:eastAsia="zh-CN"/>
        </w:rPr>
      </w:pPr>
      <w:r>
        <w:rPr>
          <w:rFonts w:hint="default" w:ascii="Times New Roman" w:hAnsi="Times New Roman" w:eastAsia="仿宋_GB2312" w:cs="Times New Roman"/>
          <w:snapToGrid w:val="0"/>
          <w:szCs w:val="32"/>
          <w:lang w:val="en-US" w:eastAsia="zh-CN"/>
        </w:rPr>
        <w:t>1.截至202</w:t>
      </w:r>
      <w:r>
        <w:rPr>
          <w:rFonts w:hint="eastAsia" w:ascii="Times New Roman" w:hAnsi="Times New Roman" w:eastAsia="仿宋_GB2312" w:cs="Times New Roman"/>
          <w:snapToGrid w:val="0"/>
          <w:szCs w:val="32"/>
          <w:lang w:val="en-US" w:eastAsia="zh-CN"/>
        </w:rPr>
        <w:t>5</w:t>
      </w:r>
      <w:r>
        <w:rPr>
          <w:rFonts w:hint="default" w:ascii="Times New Roman" w:hAnsi="Times New Roman" w:eastAsia="仿宋_GB2312" w:cs="Times New Roman"/>
          <w:snapToGrid w:val="0"/>
          <w:szCs w:val="32"/>
          <w:lang w:val="en-US" w:eastAsia="zh-CN"/>
        </w:rPr>
        <w:t>年</w:t>
      </w:r>
      <w:r>
        <w:rPr>
          <w:rFonts w:hint="eastAsia" w:ascii="Times New Roman" w:hAnsi="Times New Roman" w:eastAsia="仿宋_GB2312" w:cs="Times New Roman"/>
          <w:snapToGrid w:val="0"/>
          <w:szCs w:val="32"/>
          <w:lang w:val="en-US" w:eastAsia="zh-CN"/>
        </w:rPr>
        <w:t>2</w:t>
      </w:r>
      <w:r>
        <w:rPr>
          <w:rFonts w:hint="default" w:ascii="Times New Roman" w:hAnsi="Times New Roman" w:eastAsia="仿宋_GB2312" w:cs="Times New Roman"/>
          <w:snapToGrid w:val="0"/>
          <w:szCs w:val="32"/>
          <w:lang w:val="en-US" w:eastAsia="zh-CN"/>
        </w:rPr>
        <w:t>月</w:t>
      </w:r>
      <w:r>
        <w:rPr>
          <w:rFonts w:hint="eastAsia" w:ascii="Times New Roman" w:hAnsi="Times New Roman" w:eastAsia="仿宋_GB2312" w:cs="Times New Roman"/>
          <w:snapToGrid w:val="0"/>
          <w:szCs w:val="32"/>
          <w:lang w:val="en-US" w:eastAsia="zh-CN"/>
        </w:rPr>
        <w:t>28</w:t>
      </w:r>
      <w:r>
        <w:rPr>
          <w:rFonts w:hint="default" w:ascii="Times New Roman" w:hAnsi="Times New Roman" w:eastAsia="仿宋_GB2312" w:cs="Times New Roman"/>
          <w:snapToGrid w:val="0"/>
          <w:szCs w:val="32"/>
          <w:lang w:val="en-US" w:eastAsia="zh-CN"/>
        </w:rPr>
        <w:t>日，企业近3年（2022年2月28日以来，如2024年8月31日前建成投产的工厂，可从2021年8月31日计算）用于工厂建设的项目</w:t>
      </w:r>
      <w:r>
        <w:rPr>
          <w:rFonts w:hint="default" w:ascii="Times New Roman" w:hAnsi="Times New Roman" w:eastAsia="仿宋_GB2312" w:cs="Times New Roman"/>
          <w:b/>
          <w:bCs/>
          <w:snapToGrid w:val="0"/>
          <w:szCs w:val="32"/>
          <w:lang w:val="en-US" w:eastAsia="zh-CN"/>
        </w:rPr>
        <w:t>软硬件</w:t>
      </w:r>
      <w:r>
        <w:rPr>
          <w:rFonts w:hint="default" w:ascii="Times New Roman" w:hAnsi="Times New Roman" w:eastAsia="仿宋_GB2312" w:cs="Times New Roman"/>
          <w:snapToGrid w:val="0"/>
          <w:szCs w:val="32"/>
          <w:lang w:val="en-US" w:eastAsia="zh-CN"/>
        </w:rPr>
        <w:t>（包括企业设备购置、软件购置和其他技术咨询与服务费）</w:t>
      </w:r>
      <w:r>
        <w:rPr>
          <w:rFonts w:hint="default" w:ascii="Times New Roman" w:hAnsi="Times New Roman" w:eastAsia="仿宋_GB2312" w:cs="Times New Roman"/>
          <w:b/>
          <w:bCs/>
          <w:snapToGrid w:val="0"/>
          <w:szCs w:val="32"/>
          <w:lang w:val="en-US" w:eastAsia="zh-CN"/>
        </w:rPr>
        <w:t>完成投资</w:t>
      </w:r>
      <w:r>
        <w:rPr>
          <w:rFonts w:hint="default" w:ascii="Times New Roman" w:hAnsi="Times New Roman" w:eastAsia="仿宋_GB2312" w:cs="Times New Roman"/>
          <w:snapToGrid w:val="0"/>
          <w:szCs w:val="32"/>
          <w:lang w:val="en-US" w:eastAsia="zh-CN"/>
        </w:rPr>
        <w:t>（万元）。</w:t>
      </w:r>
      <w:r>
        <w:rPr>
          <w:rFonts w:hint="default" w:ascii="Times New Roman" w:hAnsi="Times New Roman" w:eastAsia="楷体_GB2312" w:cs="Times New Roman"/>
          <w:snapToGrid w:val="0"/>
          <w:szCs w:val="32"/>
          <w:lang w:val="en-US" w:eastAsia="zh-CN"/>
        </w:rPr>
        <w:t>（要以企业用于工厂建设的相关正式备案项目为基础；同时，以实际支付为准，以发票或支付凭证等为依据）</w:t>
      </w:r>
    </w:p>
    <w:p w14:paraId="3F1B340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2.2023年5月4日以来，企业用于工厂建设的项目</w:t>
      </w:r>
      <w:r>
        <w:rPr>
          <w:rFonts w:hint="default" w:ascii="Times New Roman" w:hAnsi="Times New Roman" w:eastAsia="仿宋_GB2312" w:cs="Times New Roman"/>
          <w:b/>
          <w:bCs/>
          <w:lang w:val="en-US" w:eastAsia="zh-CN"/>
        </w:rPr>
        <w:t>软硬件</w:t>
      </w:r>
      <w:r>
        <w:rPr>
          <w:rFonts w:hint="default" w:ascii="Times New Roman" w:hAnsi="Times New Roman" w:eastAsia="仿宋_GB2312" w:cs="Times New Roman"/>
          <w:lang w:val="en-US" w:eastAsia="zh-CN"/>
        </w:rPr>
        <w:t>（包括企业设备购置、软件购置和其他技术咨询与服务费）</w:t>
      </w:r>
      <w:r>
        <w:rPr>
          <w:rFonts w:hint="default" w:ascii="Times New Roman" w:hAnsi="Times New Roman" w:eastAsia="仿宋_GB2312" w:cs="Times New Roman"/>
          <w:b/>
          <w:bCs/>
          <w:lang w:val="en-US" w:eastAsia="zh-CN"/>
        </w:rPr>
        <w:t>完成投资</w:t>
      </w:r>
      <w:r>
        <w:rPr>
          <w:rFonts w:hint="default" w:ascii="Times New Roman" w:hAnsi="Times New Roman" w:eastAsia="仿宋_GB2312" w:cs="Times New Roman"/>
          <w:lang w:val="en-US" w:eastAsia="zh-CN"/>
        </w:rPr>
        <w:t>（万元）。</w:t>
      </w:r>
      <w:r>
        <w:rPr>
          <w:rFonts w:hint="default" w:ascii="Times New Roman" w:hAnsi="Times New Roman" w:eastAsia="楷体_GB2312" w:cs="Times New Roman"/>
          <w:snapToGrid w:val="0"/>
          <w:szCs w:val="32"/>
          <w:lang w:val="en-US" w:eastAsia="zh-CN"/>
        </w:rPr>
        <w:t>（要以企业用于工厂建设的相关正式备案项目为基础，</w:t>
      </w:r>
      <w:r>
        <w:rPr>
          <w:rFonts w:hint="default" w:ascii="Times New Roman" w:hAnsi="Times New Roman" w:eastAsia="楷体_GB2312" w:cs="Times New Roman"/>
          <w:snapToGrid w:val="0"/>
          <w:szCs w:val="32"/>
          <w:u w:val="single"/>
          <w:lang w:val="en-US" w:eastAsia="zh-CN"/>
        </w:rPr>
        <w:t>如其中有相关项目已获得其他省级财政资金支持，要将</w:t>
      </w:r>
      <w:r>
        <w:rPr>
          <w:rFonts w:hint="eastAsia" w:eastAsia="楷体_GB2312" w:cs="Times New Roman"/>
          <w:snapToGrid w:val="0"/>
          <w:szCs w:val="32"/>
          <w:u w:val="single"/>
          <w:lang w:val="en-US" w:eastAsia="zh-CN"/>
        </w:rPr>
        <w:t>涉及</w:t>
      </w:r>
      <w:r>
        <w:rPr>
          <w:rFonts w:hint="default" w:ascii="Times New Roman" w:hAnsi="Times New Roman" w:eastAsia="楷体_GB2312" w:cs="Times New Roman"/>
          <w:snapToGrid w:val="0"/>
          <w:szCs w:val="32"/>
          <w:u w:val="single"/>
          <w:lang w:val="en-US" w:eastAsia="zh-CN"/>
        </w:rPr>
        <w:t>该项目</w:t>
      </w:r>
      <w:r>
        <w:rPr>
          <w:rFonts w:hint="eastAsia" w:eastAsia="楷体_GB2312" w:cs="Times New Roman"/>
          <w:snapToGrid w:val="0"/>
          <w:szCs w:val="32"/>
          <w:u w:val="single"/>
          <w:lang w:val="en-US" w:eastAsia="zh-CN"/>
        </w:rPr>
        <w:t>的所有投资整体</w:t>
      </w:r>
      <w:r>
        <w:rPr>
          <w:rFonts w:hint="default" w:ascii="Times New Roman" w:hAnsi="Times New Roman" w:eastAsia="楷体_GB2312" w:cs="Times New Roman"/>
          <w:snapToGrid w:val="0"/>
          <w:szCs w:val="32"/>
          <w:u w:val="single"/>
          <w:lang w:val="en-US" w:eastAsia="zh-CN"/>
        </w:rPr>
        <w:t>剔除，计算其他未获得财政资金支持的项目</w:t>
      </w:r>
      <w:r>
        <w:rPr>
          <w:rFonts w:hint="eastAsia" w:eastAsia="楷体_GB2312" w:cs="Times New Roman"/>
          <w:snapToGrid w:val="0"/>
          <w:szCs w:val="32"/>
          <w:u w:val="single"/>
          <w:lang w:val="en-US" w:eastAsia="zh-CN"/>
        </w:rPr>
        <w:t>投资</w:t>
      </w:r>
      <w:r>
        <w:rPr>
          <w:rFonts w:hint="default" w:ascii="Times New Roman" w:hAnsi="Times New Roman" w:eastAsia="楷体_GB2312" w:cs="Times New Roman"/>
          <w:snapToGrid w:val="0"/>
          <w:szCs w:val="32"/>
          <w:u w:val="single"/>
          <w:lang w:val="en-US" w:eastAsia="zh-CN"/>
        </w:rPr>
        <w:t>；</w:t>
      </w:r>
      <w:r>
        <w:rPr>
          <w:rFonts w:hint="default" w:ascii="Times New Roman" w:hAnsi="Times New Roman" w:eastAsia="楷体_GB2312" w:cs="Times New Roman"/>
          <w:snapToGrid w:val="0"/>
          <w:szCs w:val="32"/>
          <w:lang w:val="en-US" w:eastAsia="zh-CN"/>
        </w:rPr>
        <w:t>同时，以实际支付为准，以发票或支付凭证等为依据）</w:t>
      </w:r>
    </w:p>
    <w:p w14:paraId="25F9E293">
      <w:pPr>
        <w:keepNext w:val="0"/>
        <w:keepLines w:val="0"/>
        <w:pageBreakBefore w:val="0"/>
        <w:widowControl w:val="0"/>
        <w:kinsoku/>
        <w:wordWrap/>
        <w:overflowPunct/>
        <w:topLinePunct w:val="0"/>
        <w:autoSpaceDE/>
        <w:autoSpaceDN/>
        <w:bidi w:val="0"/>
        <w:adjustRightInd/>
        <w:snapToGrid/>
        <w:spacing w:line="620" w:lineRule="exact"/>
        <w:ind w:firstLine="643" w:firstLineChars="200"/>
        <w:jc w:val="both"/>
        <w:textAlignment w:val="auto"/>
        <w:rPr>
          <w:rFonts w:hint="default" w:ascii="Times New Roman" w:hAnsi="Times New Roman" w:eastAsia="黑体" w:cs="Times New Roman"/>
          <w:kern w:val="0"/>
          <w:sz w:val="32"/>
          <w:szCs w:val="48"/>
        </w:rPr>
        <w:sectPr>
          <w:pgSz w:w="11906" w:h="16838"/>
          <w:pgMar w:top="1531" w:right="1474" w:bottom="1474" w:left="1417" w:header="851" w:footer="992" w:gutter="0"/>
          <w:pgNumType w:fmt="decimal"/>
          <w:cols w:space="720" w:num="1"/>
          <w:docGrid w:type="lines" w:linePitch="312" w:charSpace="0"/>
        </w:sectPr>
      </w:pPr>
      <w:r>
        <w:rPr>
          <w:rFonts w:hint="default" w:ascii="Times New Roman" w:hAnsi="Times New Roman" w:eastAsia="仿宋_GB2312" w:cs="Times New Roman"/>
          <w:b/>
          <w:bCs/>
          <w:snapToGrid w:val="0"/>
          <w:szCs w:val="20"/>
        </w:rPr>
        <w:t>备注：</w:t>
      </w:r>
      <w:r>
        <w:rPr>
          <w:rFonts w:hint="default" w:ascii="Times New Roman" w:hAnsi="Times New Roman" w:eastAsia="仿宋_GB2312" w:cs="Times New Roman"/>
          <w:b/>
          <w:bCs/>
          <w:snapToGrid w:val="0"/>
          <w:spacing w:val="2"/>
          <w:szCs w:val="32"/>
        </w:rPr>
        <w:t>经会计师事务所审计的项目专项审计报告，必须在财政部“注册会计师行业统一监管平台”报备验证（报告需包含验证二维码），并提供该报告查询截图复印件。</w:t>
      </w:r>
    </w:p>
    <w:p w14:paraId="62AC305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kern w:val="0"/>
          <w:sz w:val="32"/>
          <w:szCs w:val="48"/>
          <w:lang w:eastAsia="zh-CN"/>
        </w:rPr>
      </w:pPr>
      <w:r>
        <w:rPr>
          <w:rFonts w:hint="default" w:ascii="Times New Roman" w:hAnsi="Times New Roman" w:eastAsia="黑体" w:cs="Times New Roman"/>
          <w:kern w:val="0"/>
          <w:sz w:val="32"/>
          <w:szCs w:val="48"/>
        </w:rPr>
        <w:t>附件</w:t>
      </w:r>
      <w:r>
        <w:rPr>
          <w:rFonts w:hint="default" w:ascii="Times New Roman" w:hAnsi="Times New Roman" w:eastAsia="黑体" w:cs="Times New Roman"/>
          <w:kern w:val="0"/>
          <w:sz w:val="32"/>
          <w:szCs w:val="48"/>
          <w:lang w:val="en-US" w:eastAsia="zh-CN"/>
        </w:rPr>
        <w:t>5</w:t>
      </w:r>
    </w:p>
    <w:p w14:paraId="71BBB648">
      <w:pPr>
        <w:keepNext w:val="0"/>
        <w:keepLines w:val="0"/>
        <w:pageBreakBefore w:val="0"/>
        <w:widowControl w:val="0"/>
        <w:suppressAutoHyphens/>
        <w:kinsoku/>
        <w:wordWrap/>
        <w:overflowPunct/>
        <w:topLinePunct w:val="0"/>
        <w:bidi w:val="0"/>
        <w:textAlignment w:val="auto"/>
        <w:rPr>
          <w:rFonts w:hint="default" w:ascii="Times New Roman" w:hAnsi="Times New Roman" w:eastAsia="黑体" w:cs="Times New Roman"/>
          <w:kern w:val="0"/>
          <w:sz w:val="32"/>
          <w:szCs w:val="32"/>
        </w:rPr>
      </w:pPr>
    </w:p>
    <w:p w14:paraId="00D81580">
      <w:pPr>
        <w:keepNext w:val="0"/>
        <w:keepLines w:val="0"/>
        <w:pageBreakBefore w:val="0"/>
        <w:widowControl w:val="0"/>
        <w:suppressAutoHyphens/>
        <w:kinsoku/>
        <w:wordWrap/>
        <w:overflowPunct/>
        <w:topLinePunct w:val="0"/>
        <w:autoSpaceDE/>
        <w:autoSpaceDN/>
        <w:bidi w:val="0"/>
        <w:adjustRightInd w:val="0"/>
        <w:snapToGrid w:val="0"/>
        <w:jc w:val="center"/>
        <w:textAlignment w:val="auto"/>
        <w:outlineLvl w:val="0"/>
        <w:rPr>
          <w:rFonts w:hint="default" w:ascii="Times New Roman" w:hAnsi="Times New Roman" w:eastAsia="方正小标宋简体" w:cs="Times New Roman"/>
          <w:sz w:val="52"/>
          <w:szCs w:val="52"/>
        </w:rPr>
      </w:pPr>
      <w:r>
        <w:rPr>
          <w:rFonts w:hint="default" w:ascii="Times New Roman" w:hAnsi="Times New Roman" w:eastAsia="方正小标宋简体" w:cs="Times New Roman"/>
          <w:sz w:val="52"/>
          <w:szCs w:val="52"/>
        </w:rPr>
        <w:t>202</w:t>
      </w:r>
      <w:r>
        <w:rPr>
          <w:rFonts w:hint="eastAsia" w:eastAsia="方正小标宋简体" w:cs="Times New Roman"/>
          <w:sz w:val="52"/>
          <w:szCs w:val="52"/>
          <w:lang w:val="en-US" w:eastAsia="zh-CN"/>
        </w:rPr>
        <w:t>5</w:t>
      </w:r>
      <w:r>
        <w:rPr>
          <w:rFonts w:hint="default" w:ascii="Times New Roman" w:hAnsi="Times New Roman" w:eastAsia="方正小标宋简体" w:cs="Times New Roman"/>
          <w:sz w:val="52"/>
          <w:szCs w:val="52"/>
        </w:rPr>
        <w:t>年</w:t>
      </w:r>
      <w:r>
        <w:rPr>
          <w:rFonts w:hint="default" w:ascii="Times New Roman" w:hAnsi="Times New Roman" w:eastAsia="方正小标宋简体" w:cs="Times New Roman"/>
          <w:sz w:val="52"/>
          <w:szCs w:val="52"/>
          <w:lang w:eastAsia="zh-CN"/>
        </w:rPr>
        <w:t>吉林</w:t>
      </w:r>
      <w:r>
        <w:rPr>
          <w:rFonts w:hint="default" w:ascii="Times New Roman" w:hAnsi="Times New Roman" w:eastAsia="方正小标宋简体" w:cs="Times New Roman"/>
          <w:sz w:val="52"/>
          <w:szCs w:val="52"/>
        </w:rPr>
        <w:t>省未来工厂</w:t>
      </w:r>
    </w:p>
    <w:p w14:paraId="46F057B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cs="Times New Roman"/>
          <w:color w:val="auto"/>
        </w:rPr>
      </w:pPr>
      <w:r>
        <w:rPr>
          <w:rFonts w:hint="default" w:ascii="Times New Roman" w:hAnsi="Times New Roman" w:eastAsia="方正小标宋简体" w:cs="Times New Roman"/>
          <w:bCs/>
          <w:color w:val="auto"/>
          <w:sz w:val="52"/>
          <w:szCs w:val="52"/>
        </w:rPr>
        <w:t>企业申报书</w:t>
      </w:r>
    </w:p>
    <w:p w14:paraId="120DAB53">
      <w:pPr>
        <w:pStyle w:val="2"/>
        <w:rPr>
          <w:rFonts w:hint="default" w:ascii="Times New Roman" w:hAnsi="Times New Roman" w:cs="Times New Roman"/>
        </w:rPr>
      </w:pPr>
    </w:p>
    <w:p w14:paraId="223A5488">
      <w:pPr>
        <w:keepNext w:val="0"/>
        <w:keepLines w:val="0"/>
        <w:pageBreakBefore w:val="0"/>
        <w:widowControl w:val="0"/>
        <w:suppressAutoHyphens/>
        <w:kinsoku/>
        <w:wordWrap/>
        <w:overflowPunct/>
        <w:topLinePunct w:val="0"/>
        <w:bidi w:val="0"/>
        <w:spacing w:line="60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p>
    <w:p w14:paraId="6A58272F">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6744623B">
      <w:pPr>
        <w:keepNext w:val="0"/>
        <w:keepLines w:val="0"/>
        <w:pageBreakBefore w:val="0"/>
        <w:widowControl w:val="0"/>
        <w:suppressAutoHyphens/>
        <w:kinsoku/>
        <w:wordWrap/>
        <w:overflowPunct/>
        <w:topLinePunct w:val="0"/>
        <w:bidi w:val="0"/>
        <w:spacing w:line="60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p>
    <w:p w14:paraId="61EFFD88">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szCs w:val="32"/>
        </w:rPr>
        <w:t>申报单位（盖章）：</w:t>
      </w:r>
      <w:r>
        <w:rPr>
          <w:rFonts w:hint="default" w:ascii="Times New Roman" w:hAnsi="Times New Roman" w:eastAsia="仿宋_GB2312" w:cs="Times New Roman"/>
          <w:sz w:val="28"/>
          <w:szCs w:val="28"/>
          <w:u w:val="single"/>
        </w:rPr>
        <w:t xml:space="preserve">                                </w:t>
      </w:r>
    </w:p>
    <w:p w14:paraId="78250B14">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项目名称：</w:t>
      </w:r>
      <w:r>
        <w:rPr>
          <w:rFonts w:hint="default" w:ascii="Times New Roman" w:hAnsi="Times New Roman" w:eastAsia="仿宋_GB2312" w:cs="Times New Roman"/>
          <w:sz w:val="28"/>
          <w:szCs w:val="28"/>
          <w:u w:val="single"/>
        </w:rPr>
        <w:t xml:space="preserve">    企业简称+主要产品+未来工厂 </w:t>
      </w:r>
      <w:r>
        <w:rPr>
          <w:rFonts w:hint="default" w:ascii="Times New Roman" w:hAnsi="Times New Roman" w:eastAsia="黑体" w:cs="Times New Roman"/>
          <w:sz w:val="28"/>
          <w:szCs w:val="28"/>
          <w:u w:val="single"/>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sz w:val="32"/>
          <w:szCs w:val="32"/>
        </w:rPr>
        <w:t xml:space="preserve">    </w:t>
      </w:r>
    </w:p>
    <w:p w14:paraId="3D0C1414">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rPr>
        <w:t>建设地址：</w:t>
      </w:r>
      <w:r>
        <w:rPr>
          <w:rFonts w:hint="default" w:ascii="Times New Roman" w:hAnsi="Times New Roman" w:eastAsia="仿宋_GB2312" w:cs="Times New Roman"/>
          <w:sz w:val="28"/>
          <w:szCs w:val="28"/>
          <w:u w:val="single"/>
        </w:rPr>
        <w:t xml:space="preserve">                                       </w:t>
      </w:r>
    </w:p>
    <w:p w14:paraId="5D603862">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仿宋_GB2312" w:cs="Times New Roman"/>
          <w:sz w:val="28"/>
          <w:szCs w:val="28"/>
          <w:u w:val="single"/>
        </w:rPr>
      </w:pPr>
      <w:r>
        <w:rPr>
          <w:rFonts w:hint="default" w:ascii="Times New Roman" w:hAnsi="Times New Roman" w:eastAsia="黑体" w:cs="Times New Roman"/>
          <w:sz w:val="32"/>
          <w:lang w:eastAsia="zh-CN"/>
        </w:rPr>
        <w:t>所属行业</w:t>
      </w:r>
      <w:r>
        <w:rPr>
          <w:rFonts w:hint="default" w:ascii="Times New Roman" w:hAnsi="Times New Roman" w:eastAsia="黑体" w:cs="Times New Roman"/>
          <w:sz w:val="32"/>
        </w:rPr>
        <w:t>：</w:t>
      </w:r>
      <w:r>
        <w:rPr>
          <w:rFonts w:hint="default" w:ascii="Times New Roman" w:hAnsi="Times New Roman" w:eastAsia="仿宋_GB2312" w:cs="Times New Roman"/>
          <w:sz w:val="28"/>
          <w:szCs w:val="28"/>
          <w:u w:val="single"/>
        </w:rPr>
        <w:t xml:space="preserve">                                       </w:t>
      </w:r>
    </w:p>
    <w:p w14:paraId="1443A6D3">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项目责任人：</w:t>
      </w:r>
      <w:r>
        <w:rPr>
          <w:rFonts w:hint="default" w:ascii="Times New Roman" w:hAnsi="Times New Roman" w:eastAsia="仿宋_GB2312" w:cs="Times New Roman"/>
          <w:sz w:val="28"/>
          <w:szCs w:val="28"/>
          <w:u w:val="single"/>
        </w:rPr>
        <w:t xml:space="preserve">                                     </w:t>
      </w:r>
    </w:p>
    <w:p w14:paraId="2AEA9AA7">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申报人及联系电话：</w:t>
      </w:r>
      <w:r>
        <w:rPr>
          <w:rFonts w:hint="default" w:ascii="Times New Roman" w:hAnsi="Times New Roman" w:eastAsia="仿宋_GB2312" w:cs="Times New Roman"/>
          <w:sz w:val="28"/>
          <w:szCs w:val="28"/>
          <w:u w:val="single"/>
        </w:rPr>
        <w:t xml:space="preserve">                              </w:t>
      </w:r>
    </w:p>
    <w:p w14:paraId="606D606A">
      <w:pPr>
        <w:keepNext w:val="0"/>
        <w:keepLines w:val="0"/>
        <w:pageBreakBefore w:val="0"/>
        <w:widowControl w:val="0"/>
        <w:suppressAutoHyphens/>
        <w:kinsoku/>
        <w:wordWrap/>
        <w:overflowPunct/>
        <w:topLinePunct w:val="0"/>
        <w:bidi w:val="0"/>
        <w:spacing w:line="600" w:lineRule="exact"/>
        <w:ind w:firstLine="948" w:firstLineChars="300"/>
        <w:jc w:val="left"/>
        <w:textAlignment w:val="auto"/>
        <w:rPr>
          <w:rFonts w:hint="default" w:ascii="Times New Roman" w:hAnsi="Times New Roman" w:eastAsia="黑体" w:cs="Times New Roman"/>
          <w:sz w:val="32"/>
          <w:szCs w:val="32"/>
          <w:u w:val="single"/>
        </w:rPr>
      </w:pPr>
      <w:r>
        <w:rPr>
          <w:rFonts w:hint="default" w:ascii="Times New Roman" w:hAnsi="Times New Roman" w:eastAsia="黑体" w:cs="Times New Roman"/>
          <w:sz w:val="32"/>
        </w:rPr>
        <w:t>申报日期：</w:t>
      </w:r>
      <w:r>
        <w:rPr>
          <w:rFonts w:hint="eastAsia" w:eastAsia="黑体" w:cs="Times New Roman"/>
          <w:sz w:val="32"/>
          <w:u w:val="single"/>
          <w:lang w:val="en-US" w:eastAsia="zh"/>
        </w:rPr>
        <w:t xml:space="preserve">     </w:t>
      </w:r>
      <w:r>
        <w:rPr>
          <w:rFonts w:hint="eastAsia" w:eastAsia="仿宋_GB2312" w:cs="Times New Roman"/>
          <w:sz w:val="28"/>
          <w:szCs w:val="28"/>
          <w:u w:val="single"/>
          <w:lang w:eastAsia="zh-CN"/>
        </w:rPr>
        <w:t>年</w:t>
      </w:r>
      <w:r>
        <w:rPr>
          <w:rFonts w:hint="eastAsia" w:eastAsia="仿宋_GB2312" w:cs="Times New Roman"/>
          <w:sz w:val="28"/>
          <w:szCs w:val="28"/>
          <w:u w:val="single"/>
          <w:lang w:val="en-US" w:eastAsia="zh-CN"/>
        </w:rPr>
        <w:t xml:space="preserve">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月  </w:t>
      </w:r>
      <w:r>
        <w:rPr>
          <w:rFonts w:hint="eastAsia" w:eastAsia="仿宋_GB2312" w:cs="Times New Roman"/>
          <w:sz w:val="28"/>
          <w:szCs w:val="28"/>
          <w:u w:val="single"/>
          <w:lang w:val="en-US" w:eastAsia="zh"/>
        </w:rPr>
        <w:t xml:space="preserve">  </w:t>
      </w:r>
      <w:r>
        <w:rPr>
          <w:rFonts w:hint="eastAsia" w:eastAsia="仿宋_GB2312" w:cs="Times New Roman"/>
          <w:sz w:val="28"/>
          <w:szCs w:val="28"/>
          <w:u w:val="single"/>
          <w:lang w:val="en-US" w:eastAsia="zh-CN"/>
        </w:rPr>
        <w:t xml:space="preserve"> 日</w:t>
      </w:r>
    </w:p>
    <w:p w14:paraId="6229F8FD">
      <w:pPr>
        <w:keepNext w:val="0"/>
        <w:keepLines w:val="0"/>
        <w:pageBreakBefore w:val="0"/>
        <w:widowControl w:val="0"/>
        <w:suppressAutoHyphens/>
        <w:kinsoku/>
        <w:wordWrap/>
        <w:overflowPunct/>
        <w:topLinePunct w:val="0"/>
        <w:bidi w:val="0"/>
        <w:spacing w:line="600" w:lineRule="exact"/>
        <w:ind w:firstLine="888" w:firstLineChars="3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340990F4">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3641B3BA">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4553DE36">
      <w:pPr>
        <w:keepNext w:val="0"/>
        <w:keepLines w:val="0"/>
        <w:pageBreakBefore w:val="0"/>
        <w:widowControl w:val="0"/>
        <w:suppressAutoHyphens/>
        <w:kinsoku/>
        <w:wordWrap/>
        <w:overflowPunct/>
        <w:topLinePunct w:val="0"/>
        <w:bidi w:val="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4EB30C79">
      <w:pPr>
        <w:keepNext w:val="0"/>
        <w:keepLines w:val="0"/>
        <w:pageBreakBefore w:val="0"/>
        <w:widowControl w:val="0"/>
        <w:suppressAutoHyphens/>
        <w:kinsoku/>
        <w:wordWrap/>
        <w:overflowPunct/>
        <w:topLinePunct w:val="0"/>
        <w:bidi w:val="0"/>
        <w:jc w:val="center"/>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Cs/>
          <w:color w:val="auto"/>
          <w:sz w:val="32"/>
          <w:szCs w:val="32"/>
        </w:rPr>
        <w:t>吉林省工业和信息化厅   编制</w:t>
      </w:r>
    </w:p>
    <w:p w14:paraId="76F2FC3D">
      <w:pPr>
        <w:keepNext w:val="0"/>
        <w:keepLines w:val="0"/>
        <w:pageBreakBefore w:val="0"/>
        <w:widowControl w:val="0"/>
        <w:suppressAutoHyphens/>
        <w:kinsoku/>
        <w:wordWrap/>
        <w:overflowPunct/>
        <w:topLinePunct w:val="0"/>
        <w:bidi w:val="0"/>
        <w:spacing w:line="360" w:lineRule="auto"/>
        <w:ind w:firstLine="880"/>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14:paraId="5912BF2A">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p>
    <w:p w14:paraId="01208022">
      <w:pPr>
        <w:pStyle w:val="5"/>
        <w:pageBreakBefore w:val="0"/>
        <w:widowControl w:val="0"/>
        <w:kinsoku/>
        <w:wordWrap/>
        <w:overflowPunct/>
        <w:topLinePunct w:val="0"/>
        <w:autoSpaceDE/>
        <w:autoSpaceDN/>
        <w:bidi w:val="0"/>
        <w:adjustRightInd/>
        <w:snapToGrid/>
        <w:spacing w:before="0" w:after="0" w:line="62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填　报　说　明</w:t>
      </w:r>
    </w:p>
    <w:p w14:paraId="68BA25D2">
      <w:pPr>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color w:val="auto"/>
          <w:sz w:val="28"/>
          <w:szCs w:val="28"/>
        </w:rPr>
      </w:pPr>
    </w:p>
    <w:p w14:paraId="5B4DC23C">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1.统一用A4纸印刷</w:t>
      </w:r>
      <w:r>
        <w:rPr>
          <w:rFonts w:hint="eastAsia" w:eastAsia="仿宋_GB2312" w:cs="Times New Roman"/>
          <w:color w:val="auto"/>
          <w:sz w:val="32"/>
          <w:szCs w:val="32"/>
          <w:lang w:eastAsia="zh-CN"/>
        </w:rPr>
        <w:t>。</w:t>
      </w:r>
    </w:p>
    <w:p w14:paraId="017AC268">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2.按格式要求填写，除另有说明外，栏目内容不得空缺</w:t>
      </w:r>
      <w:r>
        <w:rPr>
          <w:rFonts w:hint="eastAsia" w:eastAsia="仿宋_GB2312" w:cs="Times New Roman"/>
          <w:color w:val="auto"/>
          <w:sz w:val="32"/>
          <w:szCs w:val="32"/>
          <w:lang w:eastAsia="zh-CN"/>
        </w:rPr>
        <w:t>。</w:t>
      </w:r>
    </w:p>
    <w:p w14:paraId="715C6338">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3.文字叙述部分用小四号仿宋GB2312字体</w:t>
      </w:r>
      <w:r>
        <w:rPr>
          <w:rFonts w:hint="eastAsia" w:eastAsia="仿宋_GB2312" w:cs="Times New Roman"/>
          <w:color w:val="auto"/>
          <w:sz w:val="32"/>
          <w:szCs w:val="32"/>
          <w:lang w:eastAsia="zh-CN"/>
        </w:rPr>
        <w:t>。</w:t>
      </w:r>
    </w:p>
    <w:p w14:paraId="2A493B30">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4.未尽事宜，可另附文字材料说明</w:t>
      </w:r>
      <w:r>
        <w:rPr>
          <w:rFonts w:hint="eastAsia" w:eastAsia="仿宋_GB2312" w:cs="Times New Roman"/>
          <w:color w:val="auto"/>
          <w:sz w:val="32"/>
          <w:szCs w:val="32"/>
          <w:lang w:eastAsia="zh-CN"/>
        </w:rPr>
        <w:t>。</w:t>
      </w:r>
    </w:p>
    <w:p w14:paraId="6D56EE87">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5.内容双面印刷，申报材料要求盖章处，须加盖公章</w:t>
      </w:r>
      <w:r>
        <w:rPr>
          <w:rFonts w:hint="eastAsia" w:eastAsia="仿宋_GB2312" w:cs="Times New Roman"/>
          <w:color w:val="auto"/>
          <w:sz w:val="32"/>
          <w:szCs w:val="32"/>
          <w:lang w:eastAsia="zh-CN"/>
        </w:rPr>
        <w:t>。</w:t>
      </w:r>
    </w:p>
    <w:p w14:paraId="50744A48">
      <w:pPr>
        <w:pageBreakBefore w:val="0"/>
        <w:widowControl w:val="0"/>
        <w:kinsoku/>
        <w:wordWrap/>
        <w:overflowPunct/>
        <w:topLinePunct w:val="0"/>
        <w:autoSpaceDE/>
        <w:autoSpaceDN/>
        <w:bidi w:val="0"/>
        <w:adjustRightInd/>
        <w:snapToGrid/>
        <w:spacing w:line="620" w:lineRule="exact"/>
        <w:ind w:firstLine="64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6.提交申请报告时，应同时提交必要证明材料，确保真实并按要求顺序合并简装（勿使用塑料封皮），加盖骑缝章</w:t>
      </w:r>
      <w:r>
        <w:rPr>
          <w:rFonts w:hint="eastAsia" w:eastAsia="仿宋_GB2312" w:cs="Times New Roman"/>
          <w:color w:val="auto"/>
          <w:sz w:val="32"/>
          <w:szCs w:val="32"/>
          <w:lang w:eastAsia="zh-CN"/>
        </w:rPr>
        <w:t>。</w:t>
      </w:r>
    </w:p>
    <w:p w14:paraId="7FC4FD37">
      <w:pPr>
        <w:pageBreakBefore w:val="0"/>
        <w:widowControl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7.封面后分别为申报资料清单（加下表）和目录页，依序注明相应材料名称及页码。</w:t>
      </w:r>
    </w:p>
    <w:p w14:paraId="12E3B1F6">
      <w:pPr>
        <w:keepNext w:val="0"/>
        <w:keepLines w:val="0"/>
        <w:pageBreakBefore w:val="0"/>
        <w:widowControl w:val="0"/>
        <w:suppressAutoHyphens/>
        <w:kinsoku/>
        <w:wordWrap/>
        <w:overflowPunct/>
        <w:topLinePunct w:val="0"/>
        <w:autoSpaceDE/>
        <w:autoSpaceDN/>
        <w:bidi w:val="0"/>
        <w:adjustRightInd/>
        <w:snapToGrid/>
        <w:spacing w:line="620" w:lineRule="exact"/>
        <w:ind w:firstLine="880"/>
        <w:jc w:val="center"/>
        <w:textAlignment w:val="auto"/>
        <w:rPr>
          <w:rFonts w:hint="default" w:ascii="Times New Roman" w:hAnsi="Times New Roman" w:eastAsia="方正小标宋简体" w:cs="Times New Roman"/>
          <w:kern w:val="0"/>
          <w:sz w:val="44"/>
          <w:szCs w:val="44"/>
        </w:rPr>
        <w:sectPr>
          <w:headerReference r:id="rId4" w:type="default"/>
          <w:footerReference r:id="rId5" w:type="default"/>
          <w:pgSz w:w="11906" w:h="16838"/>
          <w:pgMar w:top="2098" w:right="1531" w:bottom="1985" w:left="1531" w:header="851" w:footer="1418" w:gutter="0"/>
          <w:pgNumType w:fmt="decimal"/>
          <w:cols w:space="720" w:num="1"/>
          <w:docGrid w:type="linesAndChars" w:linePitch="579" w:charSpace="-849"/>
        </w:sectPr>
      </w:pPr>
    </w:p>
    <w:p w14:paraId="54D351AA">
      <w:pPr>
        <w:pStyle w:val="2"/>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rPr>
      </w:pPr>
    </w:p>
    <w:p w14:paraId="71AFCE44">
      <w:pPr>
        <w:keepNext w:val="0"/>
        <w:keepLines w:val="0"/>
        <w:pageBreakBefore w:val="0"/>
        <w:widowControl w:val="0"/>
        <w:suppressAutoHyphens/>
        <w:kinsoku/>
        <w:wordWrap/>
        <w:overflowPunct/>
        <w:topLinePunct w:val="0"/>
        <w:autoSpaceDE/>
        <w:autoSpaceDN/>
        <w:bidi w:val="0"/>
        <w:adjustRightInd/>
        <w:snapToGrid/>
        <w:spacing w:line="620" w:lineRule="exact"/>
        <w:ind w:firstLine="880"/>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企业资料真实性声明</w:t>
      </w:r>
    </w:p>
    <w:p w14:paraId="1B58F290">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6F0074F8">
      <w:pPr>
        <w:keepNext w:val="0"/>
        <w:keepLines w:val="0"/>
        <w:pageBreakBefore w:val="0"/>
        <w:widowControl w:val="0"/>
        <w:suppressAutoHyphens/>
        <w:kinsoku/>
        <w:wordWrap/>
        <w:overflowPunct/>
        <w:topLinePunct w:val="0"/>
        <w:autoSpaceDE/>
        <w:autoSpaceDN/>
        <w:bidi w:val="0"/>
        <w:adjustRightInd/>
        <w:snapToGrid/>
        <w:spacing w:line="620" w:lineRule="exact"/>
        <w:ind w:firstLine="641"/>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本企业自愿</w:t>
      </w:r>
      <w:r>
        <w:rPr>
          <w:rFonts w:hint="default" w:ascii="Times New Roman" w:hAnsi="Times New Roman" w:eastAsia="仿宋_GB2312" w:cs="Times New Roman"/>
          <w:sz w:val="32"/>
          <w:lang w:eastAsia="zh-CN"/>
        </w:rPr>
        <w:t>提供吉林省</w:t>
      </w:r>
      <w:r>
        <w:rPr>
          <w:rFonts w:hint="default" w:ascii="Times New Roman" w:hAnsi="Times New Roman" w:eastAsia="仿宋_GB2312" w:cs="Times New Roman"/>
          <w:sz w:val="32"/>
        </w:rPr>
        <w:t>未来工厂</w:t>
      </w:r>
      <w:r>
        <w:rPr>
          <w:rFonts w:hint="default" w:ascii="Times New Roman" w:hAnsi="Times New Roman" w:eastAsia="仿宋_GB2312" w:cs="Times New Roman"/>
          <w:sz w:val="32"/>
          <w:lang w:eastAsia="zh-CN"/>
        </w:rPr>
        <w:t>认定</w:t>
      </w:r>
      <w:r>
        <w:rPr>
          <w:rFonts w:hint="default" w:ascii="Times New Roman" w:hAnsi="Times New Roman" w:eastAsia="仿宋_GB2312" w:cs="Times New Roman"/>
          <w:sz w:val="32"/>
        </w:rPr>
        <w:t xml:space="preserve">所需相关材料和数据，保证其真实、有效，并愿为复核、抽查工作提供必要的条件。 </w:t>
      </w:r>
    </w:p>
    <w:p w14:paraId="2F059F1E">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14:paraId="24F7C902">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14:paraId="3AB46B0C">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14:paraId="2C0FDC6F">
      <w:pPr>
        <w:keepNext w:val="0"/>
        <w:keepLines w:val="0"/>
        <w:pageBreakBefore w:val="0"/>
        <w:widowControl w:val="0"/>
        <w:suppressAutoHyphens/>
        <w:kinsoku/>
        <w:wordWrap/>
        <w:overflowPunct/>
        <w:topLinePunct w:val="0"/>
        <w:autoSpaceDE/>
        <w:autoSpaceDN/>
        <w:bidi w:val="0"/>
        <w:adjustRightInd/>
        <w:snapToGrid/>
        <w:spacing w:line="620" w:lineRule="exact"/>
        <w:ind w:firstLine="560"/>
        <w:jc w:val="left"/>
        <w:textAlignment w:val="auto"/>
        <w:rPr>
          <w:rFonts w:hint="eastAsia" w:ascii="仿宋_GB2312" w:hAnsi="仿宋_GB2312" w:eastAsia="仿宋_GB2312" w:cs="仿宋_GB2312"/>
          <w:sz w:val="32"/>
        </w:rPr>
      </w:pPr>
      <w:r>
        <w:rPr>
          <w:rFonts w:hint="default" w:ascii="Times New Roman" w:hAnsi="Times New Roman" w:eastAsia="仿宋_GB2312" w:cs="Times New Roman"/>
          <w:sz w:val="32"/>
        </w:rPr>
        <w:t xml:space="preserve"> </w:t>
      </w:r>
    </w:p>
    <w:p w14:paraId="4E7F7ECB">
      <w:pPr>
        <w:keepNext w:val="0"/>
        <w:keepLines w:val="0"/>
        <w:pageBreakBefore w:val="0"/>
        <w:widowControl w:val="0"/>
        <w:suppressAutoHyphens/>
        <w:kinsoku/>
        <w:wordWrap/>
        <w:overflowPunct/>
        <w:topLinePunct w:val="0"/>
        <w:autoSpaceDE/>
        <w:autoSpaceDN/>
        <w:bidi w:val="0"/>
        <w:adjustRightInd/>
        <w:snapToGrid/>
        <w:spacing w:line="620" w:lineRule="exact"/>
        <w:ind w:firstLine="320" w:firstLineChars="100"/>
        <w:jc w:val="both"/>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法定代表人或其委托代理人（签名/签章）：          </w:t>
      </w:r>
    </w:p>
    <w:p w14:paraId="36CAA7FD">
      <w:pPr>
        <w:keepNext w:val="0"/>
        <w:keepLines w:val="0"/>
        <w:pageBreakBefore w:val="0"/>
        <w:widowControl w:val="0"/>
        <w:suppressAutoHyphens/>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企业（盖章）：                       </w:t>
      </w:r>
    </w:p>
    <w:p w14:paraId="2F5FCFDD">
      <w:pPr>
        <w:keepNext w:val="0"/>
        <w:keepLines w:val="0"/>
        <w:pageBreakBefore w:val="0"/>
        <w:widowControl w:val="0"/>
        <w:suppressAutoHyphens/>
        <w:kinsoku/>
        <w:wordWrap/>
        <w:overflowPunct/>
        <w:topLinePunct w:val="0"/>
        <w:autoSpaceDE/>
        <w:autoSpaceDN/>
        <w:bidi w:val="0"/>
        <w:adjustRightInd/>
        <w:snapToGrid/>
        <w:spacing w:line="62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                                年    月    日</w:t>
      </w:r>
    </w:p>
    <w:p w14:paraId="44CECCAE">
      <w:pPr>
        <w:keepNext w:val="0"/>
        <w:keepLines w:val="0"/>
        <w:pageBreakBefore w:val="0"/>
        <w:widowControl w:val="0"/>
        <w:suppressAutoHyphens/>
        <w:kinsoku/>
        <w:wordWrap/>
        <w:overflowPunct/>
        <w:topLinePunct w:val="0"/>
        <w:bidi w:val="0"/>
        <w:ind w:firstLine="64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w:t>
      </w:r>
    </w:p>
    <w:p w14:paraId="53449BD1">
      <w:pPr>
        <w:keepNext w:val="0"/>
        <w:keepLines w:val="0"/>
        <w:pageBreakBefore w:val="0"/>
        <w:widowControl w:val="0"/>
        <w:suppressAutoHyphens/>
        <w:kinsoku/>
        <w:wordWrap/>
        <w:overflowPunct/>
        <w:topLinePunct w:val="0"/>
        <w:bidi w:val="0"/>
        <w:textAlignment w:val="auto"/>
        <w:rPr>
          <w:rFonts w:hint="default" w:ascii="Times New Roman" w:hAnsi="Times New Roman" w:eastAsia="微软雅黑" w:cs="Times New Roman"/>
          <w:sz w:val="44"/>
          <w:szCs w:val="44"/>
        </w:rPr>
      </w:pPr>
      <w:r>
        <w:rPr>
          <w:rFonts w:hint="default" w:ascii="Times New Roman" w:hAnsi="Times New Roman" w:eastAsia="微软雅黑" w:cs="Times New Roman"/>
          <w:sz w:val="44"/>
          <w:szCs w:val="44"/>
        </w:rPr>
        <w:t xml:space="preserve"> </w:t>
      </w:r>
    </w:p>
    <w:p w14:paraId="7B1B2E3E">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br w:type="page"/>
      </w:r>
    </w:p>
    <w:p w14:paraId="315A7DE2">
      <w:pPr>
        <w:keepNext w:val="0"/>
        <w:keepLines w:val="0"/>
        <w:pageBreakBefore w:val="0"/>
        <w:widowControl w:val="0"/>
        <w:kinsoku/>
        <w:wordWrap/>
        <w:overflowPunct/>
        <w:topLinePunct w:val="0"/>
        <w:bidi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202</w:t>
      </w:r>
      <w:r>
        <w:rPr>
          <w:rFonts w:hint="eastAsia" w:eastAsia="方正小标宋简体" w:cs="Times New Roman"/>
          <w:sz w:val="40"/>
          <w:szCs w:val="40"/>
          <w:lang w:val="en-US" w:eastAsia="zh-CN"/>
        </w:rPr>
        <w:t>5</w:t>
      </w:r>
      <w:r>
        <w:rPr>
          <w:rFonts w:hint="default" w:ascii="Times New Roman" w:hAnsi="Times New Roman" w:eastAsia="方正小标宋简体" w:cs="Times New Roman"/>
          <w:sz w:val="40"/>
          <w:szCs w:val="40"/>
        </w:rPr>
        <w:t>年</w:t>
      </w:r>
      <w:r>
        <w:rPr>
          <w:rFonts w:hint="default" w:ascii="Times New Roman" w:hAnsi="Times New Roman" w:eastAsia="方正小标宋简体" w:cs="Times New Roman"/>
          <w:sz w:val="40"/>
          <w:szCs w:val="40"/>
          <w:lang w:eastAsia="zh-CN"/>
        </w:rPr>
        <w:t>吉林省</w:t>
      </w:r>
      <w:r>
        <w:rPr>
          <w:rFonts w:hint="default" w:ascii="Times New Roman" w:hAnsi="Times New Roman" w:eastAsia="方正小标宋简体" w:cs="Times New Roman"/>
          <w:sz w:val="40"/>
          <w:szCs w:val="40"/>
        </w:rPr>
        <w:t>未来工厂</w:t>
      </w:r>
      <w:r>
        <w:rPr>
          <w:rFonts w:hint="default" w:ascii="Times New Roman" w:hAnsi="Times New Roman" w:eastAsia="方正小标宋简体" w:cs="Times New Roman"/>
          <w:sz w:val="40"/>
          <w:szCs w:val="40"/>
          <w:lang w:eastAsia="zh-CN"/>
        </w:rPr>
        <w:t>认定</w:t>
      </w:r>
      <w:r>
        <w:rPr>
          <w:rFonts w:hint="default" w:ascii="Times New Roman" w:hAnsi="Times New Roman" w:eastAsia="方正小标宋简体" w:cs="Times New Roman"/>
          <w:sz w:val="40"/>
          <w:szCs w:val="40"/>
        </w:rPr>
        <w:t>基本信息表</w:t>
      </w:r>
    </w:p>
    <w:tbl>
      <w:tblPr>
        <w:tblStyle w:val="15"/>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862"/>
        <w:gridCol w:w="749"/>
        <w:gridCol w:w="365"/>
        <w:gridCol w:w="74"/>
        <w:gridCol w:w="473"/>
        <w:gridCol w:w="318"/>
        <w:gridCol w:w="250"/>
        <w:gridCol w:w="338"/>
        <w:gridCol w:w="140"/>
        <w:gridCol w:w="332"/>
        <w:gridCol w:w="326"/>
        <w:gridCol w:w="234"/>
        <w:gridCol w:w="358"/>
        <w:gridCol w:w="381"/>
        <w:gridCol w:w="151"/>
        <w:gridCol w:w="386"/>
        <w:gridCol w:w="212"/>
        <w:gridCol w:w="333"/>
        <w:gridCol w:w="514"/>
        <w:gridCol w:w="377"/>
        <w:gridCol w:w="155"/>
        <w:gridCol w:w="1491"/>
      </w:tblGrid>
      <w:tr w14:paraId="7E8E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272BC363">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（一）申报主体基本信息</w:t>
            </w:r>
          </w:p>
        </w:tc>
      </w:tr>
      <w:tr w14:paraId="375F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8DEB738">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70AAAE7">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p>
        </w:tc>
      </w:tr>
      <w:tr w14:paraId="51200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4AD04EE">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统一社会信用代码</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9561AC6">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p>
        </w:tc>
      </w:tr>
      <w:tr w14:paraId="7C7F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19C196F">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所属行业</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1A3E306F">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kern w:val="0"/>
                <w:sz w:val="16"/>
                <w:szCs w:val="16"/>
              </w:rPr>
            </w:pPr>
            <w:r>
              <w:rPr>
                <w:rFonts w:hint="default" w:ascii="Times New Roman" w:hAnsi="Times New Roman" w:eastAsia="仿宋_GB2312" w:cs="Times New Roman"/>
                <w:kern w:val="0"/>
                <w:sz w:val="24"/>
              </w:rPr>
              <w:t>注：《国民经济行业分类与代码（GB/T 4754-2017））》填写4位代码</w:t>
            </w:r>
          </w:p>
        </w:tc>
      </w:tr>
      <w:tr w14:paraId="25DA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FC21B4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工厂地址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6B49C25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p>
        </w:tc>
      </w:tr>
      <w:tr w14:paraId="58CE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80015C5">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法人代表/负责人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14:paraId="11A5EF6C">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14:paraId="01F234F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14:paraId="0C0A77D4">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tc>
        <w:tc>
          <w:tcPr>
            <w:tcW w:w="3619" w:type="dxa"/>
            <w:gridSpan w:val="8"/>
            <w:tcBorders>
              <w:top w:val="single" w:color="auto" w:sz="4" w:space="0"/>
              <w:left w:val="single" w:color="auto" w:sz="4" w:space="0"/>
              <w:bottom w:val="single" w:color="auto" w:sz="4" w:space="0"/>
              <w:right w:val="single" w:color="auto" w:sz="4" w:space="0"/>
            </w:tcBorders>
            <w:noWrap/>
            <w:vAlign w:val="center"/>
          </w:tcPr>
          <w:p w14:paraId="0F922B4A">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2EBF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B8220F8">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联系人</w:t>
            </w:r>
          </w:p>
        </w:tc>
        <w:tc>
          <w:tcPr>
            <w:tcW w:w="1188" w:type="dxa"/>
            <w:gridSpan w:val="3"/>
            <w:tcBorders>
              <w:top w:val="single" w:color="auto" w:sz="4" w:space="0"/>
              <w:left w:val="single" w:color="auto" w:sz="4" w:space="0"/>
              <w:bottom w:val="single" w:color="auto" w:sz="4" w:space="0"/>
              <w:right w:val="single" w:color="auto" w:sz="4" w:space="0"/>
            </w:tcBorders>
            <w:noWrap/>
            <w:vAlign w:val="center"/>
          </w:tcPr>
          <w:p w14:paraId="2A75026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姓名</w:t>
            </w:r>
          </w:p>
        </w:tc>
        <w:tc>
          <w:tcPr>
            <w:tcW w:w="1519" w:type="dxa"/>
            <w:gridSpan w:val="5"/>
            <w:tcBorders>
              <w:top w:val="single" w:color="auto" w:sz="4" w:space="0"/>
              <w:left w:val="single" w:color="auto" w:sz="4" w:space="0"/>
              <w:bottom w:val="single" w:color="auto" w:sz="4" w:space="0"/>
              <w:right w:val="single" w:color="auto" w:sz="4" w:space="0"/>
            </w:tcBorders>
            <w:noWrap/>
            <w:vAlign w:val="center"/>
          </w:tcPr>
          <w:p w14:paraId="351FB8AF">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631" w:type="dxa"/>
            <w:gridSpan w:val="5"/>
            <w:tcBorders>
              <w:top w:val="single" w:color="auto" w:sz="4" w:space="0"/>
              <w:left w:val="single" w:color="auto" w:sz="4" w:space="0"/>
              <w:bottom w:val="single" w:color="auto" w:sz="4" w:space="0"/>
              <w:right w:val="single" w:color="auto" w:sz="4" w:space="0"/>
            </w:tcBorders>
            <w:noWrap/>
            <w:vAlign w:val="center"/>
          </w:tcPr>
          <w:p w14:paraId="3FE7282C">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职务</w:t>
            </w:r>
          </w:p>
        </w:tc>
        <w:tc>
          <w:tcPr>
            <w:tcW w:w="1082" w:type="dxa"/>
            <w:gridSpan w:val="4"/>
            <w:tcBorders>
              <w:top w:val="single" w:color="auto" w:sz="4" w:space="0"/>
              <w:left w:val="single" w:color="auto" w:sz="4" w:space="0"/>
              <w:bottom w:val="single" w:color="auto" w:sz="4" w:space="0"/>
              <w:right w:val="single" w:color="auto" w:sz="4" w:space="0"/>
            </w:tcBorders>
            <w:noWrap/>
            <w:vAlign w:val="center"/>
          </w:tcPr>
          <w:p w14:paraId="3CEF5BD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046" w:type="dxa"/>
            <w:gridSpan w:val="3"/>
            <w:tcBorders>
              <w:top w:val="single" w:color="auto" w:sz="4" w:space="0"/>
              <w:left w:val="single" w:color="auto" w:sz="4" w:space="0"/>
              <w:bottom w:val="single" w:color="auto" w:sz="4" w:space="0"/>
              <w:right w:val="single" w:color="auto" w:sz="4" w:space="0"/>
            </w:tcBorders>
            <w:noWrap/>
            <w:vAlign w:val="center"/>
          </w:tcPr>
          <w:p w14:paraId="36DE90E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手机</w:t>
            </w:r>
          </w:p>
        </w:tc>
        <w:tc>
          <w:tcPr>
            <w:tcW w:w="1491" w:type="dxa"/>
            <w:tcBorders>
              <w:top w:val="single" w:color="auto" w:sz="4" w:space="0"/>
              <w:left w:val="single" w:color="auto" w:sz="4" w:space="0"/>
              <w:bottom w:val="single" w:color="auto" w:sz="4" w:space="0"/>
              <w:right w:val="single" w:color="auto" w:sz="4" w:space="0"/>
            </w:tcBorders>
            <w:noWrap/>
            <w:vAlign w:val="center"/>
          </w:tcPr>
          <w:p w14:paraId="4A323916">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2FCD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C32A7E3">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近三年发展情况</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591AFEC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总资产（万元）</w:t>
            </w: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1659E41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主营业务收入（万元）</w:t>
            </w: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4283CC7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税金（万元）</w:t>
            </w: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72710B69">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利润（万元）</w:t>
            </w:r>
          </w:p>
        </w:tc>
      </w:tr>
      <w:tr w14:paraId="100C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07C92F93">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3AFC6D4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27B3030A">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59CA0500">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0EF89412">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5D82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FEB56D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0066DDB3">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0C54E3EA">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32F6FA2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4EB740E2">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0DF5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FCE2E9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202</w:t>
            </w:r>
            <w:r>
              <w:rPr>
                <w:rFonts w:hint="default" w:ascii="Times New Roman" w:hAnsi="Times New Roman" w:eastAsia="仿宋_GB2312" w:cs="Times New Roman"/>
                <w:kern w:val="0"/>
                <w:sz w:val="24"/>
                <w:lang w:val="en-US" w:eastAsia="zh-CN"/>
              </w:rPr>
              <w:t>4</w:t>
            </w:r>
            <w:r>
              <w:rPr>
                <w:rFonts w:hint="default" w:ascii="Times New Roman" w:hAnsi="Times New Roman" w:eastAsia="仿宋_GB2312" w:cs="Times New Roman"/>
                <w:kern w:val="0"/>
                <w:sz w:val="24"/>
              </w:rPr>
              <w:t>年</w:t>
            </w:r>
          </w:p>
        </w:tc>
        <w:tc>
          <w:tcPr>
            <w:tcW w:w="1979" w:type="dxa"/>
            <w:gridSpan w:val="5"/>
            <w:tcBorders>
              <w:top w:val="single" w:color="auto" w:sz="4" w:space="0"/>
              <w:left w:val="single" w:color="auto" w:sz="4" w:space="0"/>
              <w:bottom w:val="single" w:color="auto" w:sz="4" w:space="0"/>
              <w:right w:val="single" w:color="auto" w:sz="4" w:space="0"/>
            </w:tcBorders>
            <w:noWrap/>
            <w:vAlign w:val="center"/>
          </w:tcPr>
          <w:p w14:paraId="1F8233C5">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8" w:type="dxa"/>
            <w:gridSpan w:val="7"/>
            <w:tcBorders>
              <w:top w:val="single" w:color="auto" w:sz="4" w:space="0"/>
              <w:left w:val="single" w:color="auto" w:sz="4" w:space="0"/>
              <w:bottom w:val="single" w:color="auto" w:sz="4" w:space="0"/>
              <w:right w:val="single" w:color="auto" w:sz="4" w:space="0"/>
            </w:tcBorders>
            <w:noWrap/>
            <w:vAlign w:val="center"/>
          </w:tcPr>
          <w:p w14:paraId="103FD01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1977" w:type="dxa"/>
            <w:gridSpan w:val="6"/>
            <w:tcBorders>
              <w:top w:val="single" w:color="auto" w:sz="4" w:space="0"/>
              <w:left w:val="single" w:color="auto" w:sz="4" w:space="0"/>
              <w:bottom w:val="single" w:color="auto" w:sz="4" w:space="0"/>
              <w:right w:val="single" w:color="auto" w:sz="4" w:space="0"/>
            </w:tcBorders>
            <w:noWrap/>
            <w:vAlign w:val="center"/>
          </w:tcPr>
          <w:p w14:paraId="453AE06B">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c>
          <w:tcPr>
            <w:tcW w:w="2023" w:type="dxa"/>
            <w:gridSpan w:val="3"/>
            <w:tcBorders>
              <w:top w:val="single" w:color="auto" w:sz="4" w:space="0"/>
              <w:left w:val="single" w:color="auto" w:sz="4" w:space="0"/>
              <w:bottom w:val="single" w:color="auto" w:sz="4" w:space="0"/>
              <w:right w:val="single" w:color="auto" w:sz="4" w:space="0"/>
            </w:tcBorders>
            <w:noWrap/>
            <w:vAlign w:val="center"/>
          </w:tcPr>
          <w:p w14:paraId="3E2E3D11">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p>
        </w:tc>
      </w:tr>
      <w:tr w14:paraId="0E73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648DAB9">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企业近</w:t>
            </w:r>
            <w:r>
              <w:rPr>
                <w:rFonts w:hint="default" w:ascii="Times New Roman" w:hAnsi="Times New Roman" w:eastAsia="仿宋_GB2312" w:cs="Times New Roman"/>
                <w:kern w:val="0"/>
                <w:sz w:val="24"/>
                <w:lang w:val="en-US" w:eastAsia="zh-CN"/>
              </w:rPr>
              <w:t>2</w:t>
            </w:r>
            <w:r>
              <w:rPr>
                <w:rFonts w:hint="default" w:ascii="Times New Roman" w:hAnsi="Times New Roman" w:eastAsia="仿宋_GB2312" w:cs="Times New Roman"/>
                <w:kern w:val="0"/>
                <w:sz w:val="24"/>
              </w:rPr>
              <w:t>年是否发生重大安全生产事故、重大环境事故</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10E1318D">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kern w:val="0"/>
                <w:sz w:val="24"/>
              </w:rPr>
              <w:t>□是（事故名称：       ）         □否</w:t>
            </w:r>
          </w:p>
        </w:tc>
      </w:tr>
      <w:tr w14:paraId="6422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AD4868D">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企业简介</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19C40C68">
            <w:pPr>
              <w:keepNext w:val="0"/>
              <w:keepLines w:val="0"/>
              <w:pageBreakBefore w:val="0"/>
              <w:widowControl w:val="0"/>
              <w:kinsoku/>
              <w:wordWrap/>
              <w:overflowPunct/>
              <w:topLinePunct w:val="0"/>
              <w:autoSpaceDE w:val="0"/>
              <w:bidi w:val="0"/>
              <w:adjustRightInd w:val="0"/>
              <w:snapToGrid w:val="0"/>
              <w:spacing w:line="360" w:lineRule="exact"/>
              <w:jc w:val="center"/>
              <w:textAlignment w:val="auto"/>
              <w:rPr>
                <w:rFonts w:hint="default" w:ascii="Times New Roman" w:hAnsi="Times New Roman" w:eastAsia="仿宋_GB2312" w:cs="Times New Roman"/>
                <w:b/>
                <w:bCs/>
                <w:szCs w:val="32"/>
              </w:rPr>
            </w:pPr>
            <w:r>
              <w:rPr>
                <w:rFonts w:hint="default" w:ascii="Times New Roman" w:hAnsi="Times New Roman" w:eastAsia="仿宋_GB2312" w:cs="Times New Roman"/>
                <w:kern w:val="0"/>
                <w:sz w:val="24"/>
              </w:rPr>
              <w:t>（发展历程、主营业务、市场份额等方面基本情况，不超过300字）</w:t>
            </w:r>
          </w:p>
        </w:tc>
      </w:tr>
      <w:tr w14:paraId="4F9B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56FB532">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eastAsia="zh-CN"/>
              </w:rPr>
              <w:t>智能制造基础</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D4CA684">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拥有工信部基础级智能工厂</w:t>
            </w:r>
          </w:p>
          <w:p w14:paraId="55FC73B0">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拥有工信部先进级智能工厂</w:t>
            </w:r>
          </w:p>
          <w:p w14:paraId="54593F97">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拥有工信部卓越级智能工厂</w:t>
            </w:r>
          </w:p>
          <w:p w14:paraId="19DFD329">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拥有工信部领航级智能工厂</w:t>
            </w:r>
          </w:p>
          <w:p w14:paraId="4AFA8E82">
            <w:pPr>
              <w:ind w:firstLine="240" w:firstLineChars="100"/>
              <w:rPr>
                <w:rFonts w:hint="eastAsia"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数字化车间（生产线）</w:t>
            </w:r>
          </w:p>
          <w:p w14:paraId="0AD896F0">
            <w:pPr>
              <w:ind w:firstLine="240" w:firstLineChars="100"/>
              <w:rPr>
                <w:rFonts w:hint="eastAsia"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智能工厂</w:t>
            </w:r>
          </w:p>
          <w:p w14:paraId="79280253">
            <w:pPr>
              <w:ind w:firstLine="240" w:firstLineChars="100"/>
              <w:rPr>
                <w:rFonts w:hint="eastAsia"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吉林省</w:t>
            </w:r>
            <w:r>
              <w:rPr>
                <w:rFonts w:hint="eastAsia" w:eastAsia="仿宋_GB2312" w:cs="Times New Roman"/>
                <w:color w:val="auto"/>
                <w:sz w:val="24"/>
                <w:lang w:eastAsia="zh-CN"/>
              </w:rPr>
              <w:t>未来工厂</w:t>
            </w:r>
          </w:p>
          <w:p w14:paraId="4F6DD5A6">
            <w:pPr>
              <w:ind w:firstLine="240" w:firstLineChars="100"/>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w:t>
            </w:r>
            <w:r>
              <w:rPr>
                <w:rFonts w:hint="default" w:ascii="Times New Roman" w:hAnsi="Times New Roman" w:eastAsia="仿宋_GB2312" w:cs="Times New Roman"/>
                <w:b/>
                <w:bCs/>
                <w:color w:val="auto"/>
                <w:sz w:val="24"/>
              </w:rPr>
              <w:t>在智能制造评估评价公共服务平台完成自评估，智能制造成熟度评估等级：</w:t>
            </w:r>
            <w:r>
              <w:rPr>
                <w:rFonts w:hint="default" w:ascii="Times New Roman" w:hAnsi="Times New Roman" w:eastAsia="仿宋_GB2312" w:cs="Times New Roman"/>
                <w:b/>
                <w:bCs/>
                <w:color w:val="auto"/>
                <w:sz w:val="24"/>
                <w:u w:val="single"/>
              </w:rPr>
              <w:t xml:space="preserve"> </w:t>
            </w:r>
            <w:r>
              <w:rPr>
                <w:rFonts w:hint="default" w:ascii="Times New Roman" w:hAnsi="Times New Roman" w:eastAsia="仿宋_GB2312" w:cs="Times New Roman"/>
                <w:color w:val="auto"/>
                <w:sz w:val="24"/>
                <w:u w:val="single"/>
              </w:rPr>
              <w:t xml:space="preserve">         </w:t>
            </w:r>
          </w:p>
          <w:p w14:paraId="75F30796">
            <w:pPr>
              <w:ind w:firstLine="240" w:firstLineChars="10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w:t>
            </w:r>
            <w:r>
              <w:rPr>
                <w:rFonts w:hint="eastAsia" w:eastAsia="仿宋_GB2312" w:cs="Times New Roman"/>
                <w:color w:val="auto"/>
                <w:sz w:val="24"/>
                <w:lang w:eastAsia="zh-CN"/>
              </w:rPr>
              <w:t>拥有</w:t>
            </w:r>
            <w:r>
              <w:rPr>
                <w:rFonts w:hint="default" w:ascii="Times New Roman" w:hAnsi="Times New Roman" w:eastAsia="仿宋_GB2312" w:cs="Times New Roman"/>
                <w:color w:val="auto"/>
                <w:sz w:val="24"/>
              </w:rPr>
              <w:t>市级</w:t>
            </w:r>
            <w:r>
              <w:rPr>
                <w:rFonts w:hint="eastAsia" w:eastAsia="仿宋_GB2312" w:cs="Times New Roman"/>
                <w:color w:val="auto"/>
                <w:sz w:val="24"/>
                <w:lang w:eastAsia="zh-CN"/>
              </w:rPr>
              <w:t>数字化车间或</w:t>
            </w:r>
            <w:r>
              <w:rPr>
                <w:rFonts w:hint="default" w:ascii="Times New Roman" w:hAnsi="Times New Roman" w:eastAsia="仿宋_GB2312" w:cs="Times New Roman"/>
                <w:color w:val="auto"/>
                <w:sz w:val="24"/>
              </w:rPr>
              <w:t>智能工厂</w:t>
            </w:r>
          </w:p>
          <w:p w14:paraId="5E492AFE">
            <w:pPr>
              <w:keepNext w:val="0"/>
              <w:keepLines w:val="0"/>
              <w:pageBreakBefore w:val="0"/>
              <w:widowControl w:val="0"/>
              <w:kinsoku/>
              <w:wordWrap/>
              <w:overflowPunct/>
              <w:topLinePunct w:val="0"/>
              <w:autoSpaceDE w:val="0"/>
              <w:bidi w:val="0"/>
              <w:adjustRightInd w:val="0"/>
              <w:snapToGrid w:val="0"/>
              <w:spacing w:line="360" w:lineRule="exact"/>
              <w:ind w:firstLine="240" w:firstLineChars="100"/>
              <w:jc w:val="both"/>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color w:val="auto"/>
                <w:sz w:val="24"/>
              </w:rPr>
              <w:t xml:space="preserve">□其他：    </w:t>
            </w:r>
          </w:p>
        </w:tc>
      </w:tr>
      <w:tr w14:paraId="5BD6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219F72EA">
            <w:pPr>
              <w:keepNext w:val="0"/>
              <w:keepLines w:val="0"/>
              <w:pageBreakBefore w:val="0"/>
              <w:widowControl w:val="0"/>
              <w:kinsoku/>
              <w:wordWrap/>
              <w:overflowPunct/>
              <w:topLinePunct w:val="0"/>
              <w:autoSpaceDE w:val="0"/>
              <w:bidi w:val="0"/>
              <w:adjustRightInd w:val="0"/>
              <w:snapToGrid w:val="0"/>
              <w:spacing w:line="240" w:lineRule="atLeast"/>
              <w:jc w:val="center"/>
              <w:textAlignment w:val="auto"/>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（二）</w:t>
            </w:r>
            <w:r>
              <w:rPr>
                <w:rFonts w:hint="default" w:ascii="Times New Roman" w:hAnsi="Times New Roman" w:eastAsia="仿宋_GB2312" w:cs="Times New Roman"/>
                <w:b/>
                <w:bCs/>
                <w:sz w:val="24"/>
                <w:lang w:eastAsia="zh-CN"/>
              </w:rPr>
              <w:t>工厂</w:t>
            </w:r>
            <w:r>
              <w:rPr>
                <w:rFonts w:hint="default" w:ascii="Times New Roman" w:hAnsi="Times New Roman" w:eastAsia="仿宋_GB2312" w:cs="Times New Roman"/>
                <w:b/>
                <w:bCs/>
                <w:sz w:val="24"/>
              </w:rPr>
              <w:t>项目基本信息</w:t>
            </w:r>
          </w:p>
        </w:tc>
      </w:tr>
      <w:tr w14:paraId="698B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nil"/>
              <w:left w:val="single" w:color="auto" w:sz="4" w:space="0"/>
              <w:bottom w:val="single" w:color="auto" w:sz="4" w:space="0"/>
              <w:right w:val="single" w:color="auto" w:sz="4" w:space="0"/>
            </w:tcBorders>
            <w:noWrap/>
            <w:vAlign w:val="center"/>
          </w:tcPr>
          <w:p w14:paraId="1E672057">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申报类型</w:t>
            </w:r>
          </w:p>
        </w:tc>
        <w:tc>
          <w:tcPr>
            <w:tcW w:w="3039" w:type="dxa"/>
            <w:gridSpan w:val="9"/>
            <w:tcBorders>
              <w:top w:val="single" w:color="auto" w:sz="4" w:space="0"/>
              <w:left w:val="single" w:color="auto" w:sz="4" w:space="0"/>
              <w:bottom w:val="single" w:color="auto" w:sz="4" w:space="0"/>
              <w:right w:val="single" w:color="auto" w:sz="4" w:space="0"/>
            </w:tcBorders>
            <w:noWrap/>
            <w:vAlign w:val="center"/>
          </w:tcPr>
          <w:p w14:paraId="3C2C8E22">
            <w:pPr>
              <w:keepNext w:val="0"/>
              <w:keepLines w:val="0"/>
              <w:pageBreakBefore w:val="0"/>
              <w:widowControl w:val="0"/>
              <w:kinsoku/>
              <w:wordWrap/>
              <w:overflowPunct/>
              <w:topLinePunct w:val="0"/>
              <w:autoSpaceDE/>
              <w:bidi w:val="0"/>
              <w:adjustRightInd/>
              <w:snapToGrid/>
              <w:spacing w:line="240" w:lineRule="auto"/>
              <w:jc w:val="center"/>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0"/>
                <w:sz w:val="24"/>
              </w:rPr>
              <w:t>□</w:t>
            </w:r>
            <w:r>
              <w:rPr>
                <w:rFonts w:hint="default" w:ascii="Times New Roman" w:hAnsi="Times New Roman" w:eastAsia="仿宋_GB2312" w:cs="Times New Roman"/>
                <w:kern w:val="0"/>
                <w:sz w:val="24"/>
                <w:lang w:eastAsia="zh-CN"/>
              </w:rPr>
              <w:t>未来工厂</w:t>
            </w:r>
          </w:p>
        </w:tc>
        <w:tc>
          <w:tcPr>
            <w:tcW w:w="4918" w:type="dxa"/>
            <w:gridSpan w:val="12"/>
            <w:tcBorders>
              <w:top w:val="single" w:color="auto" w:sz="4" w:space="0"/>
              <w:left w:val="single" w:color="auto" w:sz="4" w:space="0"/>
              <w:bottom w:val="single" w:color="auto" w:sz="4" w:space="0"/>
              <w:right w:val="single" w:color="auto" w:sz="4" w:space="0"/>
            </w:tcBorders>
            <w:noWrap/>
            <w:vAlign w:val="center"/>
          </w:tcPr>
          <w:p w14:paraId="156EA5FA">
            <w:pPr>
              <w:keepNext w:val="0"/>
              <w:keepLines w:val="0"/>
              <w:pageBreakBefore w:val="0"/>
              <w:widowControl w:val="0"/>
              <w:kinsoku/>
              <w:wordWrap/>
              <w:overflowPunct/>
              <w:topLinePunct w:val="0"/>
              <w:autoSpaceDE/>
              <w:bidi w:val="0"/>
              <w:adjustRightInd/>
              <w:snapToGrid/>
              <w:spacing w:line="240" w:lineRule="auto"/>
              <w:ind w:firstLine="720" w:firstLineChars="3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kern w:val="0"/>
                <w:sz w:val="24"/>
              </w:rPr>
              <w:t>□离散型     □流程型</w:t>
            </w:r>
          </w:p>
        </w:tc>
      </w:tr>
      <w:tr w14:paraId="72CC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8A93F39">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项目名称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1A0CF61B">
            <w:pPr>
              <w:keepNext w:val="0"/>
              <w:keepLines w:val="0"/>
              <w:pageBreakBefore w:val="0"/>
              <w:widowControl w:val="0"/>
              <w:kinsoku/>
              <w:wordWrap/>
              <w:overflowPunct/>
              <w:topLinePunct w:val="0"/>
              <w:autoSpaceDE w:val="0"/>
              <w:bidi w:val="0"/>
              <w:spacing w:line="360" w:lineRule="exact"/>
              <w:jc w:val="center"/>
              <w:textAlignment w:val="auto"/>
              <w:rPr>
                <w:rFonts w:hint="default" w:ascii="Times New Roman" w:hAnsi="Times New Roman" w:eastAsia="仿宋_GB2312" w:cs="Times New Roman"/>
                <w:kern w:val="0"/>
                <w:sz w:val="24"/>
              </w:rPr>
            </w:pPr>
            <w:r>
              <w:rPr>
                <w:rFonts w:hint="default" w:ascii="Times New Roman" w:hAnsi="Times New Roman" w:eastAsia="仿宋_GB2312" w:cs="Times New Roman"/>
                <w:sz w:val="24"/>
              </w:rPr>
              <w:t>注：以 “企业简称+主要产品+</w:t>
            </w:r>
            <w:r>
              <w:rPr>
                <w:rFonts w:hint="default" w:ascii="Times New Roman" w:hAnsi="Times New Roman" w:eastAsia="仿宋_GB2312" w:cs="Times New Roman"/>
                <w:sz w:val="24"/>
                <w:lang w:eastAsia="zh-CN"/>
              </w:rPr>
              <w:t>智能工厂</w:t>
            </w:r>
            <w:r>
              <w:rPr>
                <w:rFonts w:hint="default" w:ascii="Times New Roman" w:hAnsi="Times New Roman" w:eastAsia="仿宋_GB2312" w:cs="Times New Roman"/>
                <w:sz w:val="24"/>
              </w:rPr>
              <w:t>” 命名</w:t>
            </w:r>
          </w:p>
        </w:tc>
      </w:tr>
      <w:tr w14:paraId="3A64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2E433E3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项目建设地址</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5102C21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002B597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所在区域</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1B27A3A4">
            <w:pPr>
              <w:keepNext w:val="0"/>
              <w:keepLines w:val="0"/>
              <w:pageBreakBefore w:val="0"/>
              <w:widowControl w:val="0"/>
              <w:kinsoku/>
              <w:wordWrap/>
              <w:overflowPunct/>
              <w:topLinePunct w:val="0"/>
              <w:autoSpaceDE w:val="0"/>
              <w:bidi w:val="0"/>
              <w:adjustRightInd w:val="0"/>
              <w:spacing w:line="320" w:lineRule="exac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注：市/县（区、市）</w:t>
            </w:r>
          </w:p>
        </w:tc>
      </w:tr>
      <w:tr w14:paraId="4FA0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6972D0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项目简述</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4008662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（对项目当前智能制造建设情况、建设成效、特色亮点等进行简要描述，不超过300字）</w:t>
            </w:r>
          </w:p>
        </w:tc>
      </w:tr>
      <w:tr w14:paraId="50B4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3E3888E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项目申报主体</w:t>
            </w:r>
          </w:p>
          <w:p w14:paraId="3487985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员工总数（人）</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3B9A4E7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5F03673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培养智能制造</w:t>
            </w:r>
          </w:p>
          <w:p w14:paraId="1CCFDA4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相关技术工程人员</w:t>
            </w:r>
          </w:p>
          <w:p w14:paraId="3580E40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数量（人）</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3FC81FC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26A2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5C1ED8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工厂内</w:t>
            </w:r>
            <w:r>
              <w:rPr>
                <w:rFonts w:hint="default" w:ascii="Times New Roman" w:hAnsi="Times New Roman" w:eastAsia="仿宋_GB2312" w:cs="Times New Roman"/>
                <w:color w:val="auto"/>
                <w:kern w:val="0"/>
                <w:sz w:val="24"/>
              </w:rPr>
              <w:t>全部设备台套（产线）数</w:t>
            </w:r>
          </w:p>
        </w:tc>
        <w:tc>
          <w:tcPr>
            <w:tcW w:w="2567" w:type="dxa"/>
            <w:gridSpan w:val="7"/>
            <w:tcBorders>
              <w:top w:val="single" w:color="auto" w:sz="4" w:space="0"/>
              <w:left w:val="single" w:color="auto" w:sz="4" w:space="0"/>
              <w:bottom w:val="single" w:color="auto" w:sz="4" w:space="0"/>
              <w:right w:val="single" w:color="auto" w:sz="4" w:space="0"/>
            </w:tcBorders>
            <w:noWrap/>
            <w:vAlign w:val="center"/>
          </w:tcPr>
          <w:p w14:paraId="31AEAFCE">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2308" w:type="dxa"/>
            <w:gridSpan w:val="8"/>
            <w:tcBorders>
              <w:top w:val="single" w:color="auto" w:sz="4" w:space="0"/>
              <w:left w:val="single" w:color="auto" w:sz="4" w:space="0"/>
              <w:bottom w:val="single" w:color="auto" w:sz="4" w:space="0"/>
              <w:right w:val="single" w:color="auto" w:sz="4" w:space="0"/>
            </w:tcBorders>
            <w:noWrap/>
            <w:vAlign w:val="center"/>
          </w:tcPr>
          <w:p w14:paraId="684E732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kern w:val="0"/>
                <w:sz w:val="24"/>
              </w:rPr>
              <w:t>工业机器人数量</w:t>
            </w:r>
          </w:p>
        </w:tc>
        <w:tc>
          <w:tcPr>
            <w:tcW w:w="3082" w:type="dxa"/>
            <w:gridSpan w:val="6"/>
            <w:tcBorders>
              <w:top w:val="single" w:color="auto" w:sz="4" w:space="0"/>
              <w:left w:val="single" w:color="auto" w:sz="4" w:space="0"/>
              <w:bottom w:val="single" w:color="auto" w:sz="4" w:space="0"/>
              <w:right w:val="single" w:color="auto" w:sz="4" w:space="0"/>
            </w:tcBorders>
            <w:noWrap/>
            <w:vAlign w:val="center"/>
          </w:tcPr>
          <w:p w14:paraId="2CEC056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3754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D83D31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项目实施期限</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30BC32D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至    年   月</w:t>
            </w:r>
          </w:p>
        </w:tc>
      </w:tr>
      <w:tr w14:paraId="6609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1D773A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工厂项目投产以来形成产值（万元）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436B0D3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w:t>
            </w:r>
          </w:p>
        </w:tc>
      </w:tr>
      <w:tr w14:paraId="62A1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1E07CCE">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截至2025年2月28日，企业近3年（2022年2月28日以来，如2024年8月31日前建成投产的</w:t>
            </w:r>
            <w:r>
              <w:rPr>
                <w:rFonts w:hint="eastAsia" w:eastAsia="仿宋_GB2312" w:cs="Times New Roman"/>
                <w:sz w:val="24"/>
                <w:lang w:eastAsia="zh-CN"/>
              </w:rPr>
              <w:t>工厂</w:t>
            </w:r>
            <w:r>
              <w:rPr>
                <w:rFonts w:hint="default" w:ascii="Times New Roman" w:hAnsi="Times New Roman" w:eastAsia="仿宋_GB2312" w:cs="Times New Roman"/>
                <w:sz w:val="24"/>
              </w:rPr>
              <w:t>，可从2021年8月31日计算）用于</w:t>
            </w: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建设的项目软硬件（包括企业设备购置、软件购置和其他技术咨询与服务费）完成投资（万元）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2E35F0F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eastAsia="zh-CN"/>
              </w:rPr>
              <w:t>（此处填报要准确，以车间专项审计报告为准，要以相关备案项目为支撑）</w:t>
            </w:r>
          </w:p>
        </w:tc>
      </w:tr>
      <w:tr w14:paraId="43D6B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1DBC0D8">
            <w:pPr>
              <w:keepNext w:val="0"/>
              <w:keepLines w:val="0"/>
              <w:pageBreakBefore w:val="0"/>
              <w:widowControl w:val="0"/>
              <w:kinsoku/>
              <w:wordWrap/>
              <w:overflowPunct/>
              <w:topLinePunct w:val="0"/>
              <w:autoSpaceDE w:val="0"/>
              <w:bidi w:val="0"/>
              <w:adjustRightInd w:val="0"/>
              <w:spacing w:line="360" w:lineRule="exact"/>
              <w:jc w:val="both"/>
              <w:textAlignment w:val="auto"/>
              <w:rPr>
                <w:rFonts w:hint="default" w:ascii="Times New Roman" w:hAnsi="Times New Roman" w:eastAsia="仿宋_GB2312" w:cs="Times New Roman"/>
                <w:sz w:val="24"/>
              </w:rPr>
            </w:pPr>
            <w:r>
              <w:rPr>
                <w:rFonts w:hint="default" w:ascii="Times New Roman" w:hAnsi="Times New Roman" w:eastAsia="仿宋_GB2312" w:cs="Times New Roman"/>
                <w:color w:val="auto"/>
                <w:spacing w:val="0"/>
                <w:sz w:val="24"/>
                <w:szCs w:val="28"/>
                <w:lang w:eastAsia="zh-CN"/>
              </w:rPr>
              <w:t>202</w:t>
            </w:r>
            <w:r>
              <w:rPr>
                <w:rFonts w:hint="default" w:ascii="Times New Roman" w:hAnsi="Times New Roman" w:eastAsia="仿宋_GB2312" w:cs="Times New Roman"/>
                <w:color w:val="auto"/>
                <w:spacing w:val="0"/>
                <w:sz w:val="24"/>
                <w:szCs w:val="28"/>
                <w:lang w:val="en-US" w:eastAsia="zh-CN"/>
              </w:rPr>
              <w:t>3</w:t>
            </w:r>
            <w:r>
              <w:rPr>
                <w:rFonts w:hint="default" w:ascii="Times New Roman" w:hAnsi="Times New Roman" w:eastAsia="仿宋_GB2312" w:cs="Times New Roman"/>
                <w:color w:val="auto"/>
                <w:spacing w:val="0"/>
                <w:sz w:val="24"/>
                <w:szCs w:val="28"/>
                <w:lang w:eastAsia="zh-CN"/>
              </w:rPr>
              <w:t>年</w:t>
            </w:r>
            <w:r>
              <w:rPr>
                <w:rFonts w:hint="default" w:ascii="Times New Roman" w:hAnsi="Times New Roman" w:eastAsia="仿宋_GB2312" w:cs="Times New Roman"/>
                <w:color w:val="auto"/>
                <w:spacing w:val="0"/>
                <w:sz w:val="24"/>
                <w:szCs w:val="28"/>
                <w:lang w:val="en-US" w:eastAsia="zh-CN"/>
              </w:rPr>
              <w:t>5</w:t>
            </w:r>
            <w:r>
              <w:rPr>
                <w:rFonts w:hint="default" w:ascii="Times New Roman" w:hAnsi="Times New Roman" w:eastAsia="仿宋_GB2312" w:cs="Times New Roman"/>
                <w:color w:val="auto"/>
                <w:spacing w:val="0"/>
                <w:sz w:val="24"/>
                <w:szCs w:val="28"/>
                <w:lang w:eastAsia="zh-CN"/>
              </w:rPr>
              <w:t>月</w:t>
            </w:r>
            <w:r>
              <w:rPr>
                <w:rFonts w:hint="default" w:ascii="Times New Roman" w:hAnsi="Times New Roman" w:eastAsia="仿宋_GB2312" w:cs="Times New Roman"/>
                <w:color w:val="auto"/>
                <w:spacing w:val="0"/>
                <w:sz w:val="24"/>
                <w:szCs w:val="28"/>
                <w:lang w:val="en-US" w:eastAsia="zh-CN"/>
              </w:rPr>
              <w:t>4</w:t>
            </w:r>
            <w:r>
              <w:rPr>
                <w:rFonts w:hint="default" w:ascii="Times New Roman" w:hAnsi="Times New Roman" w:eastAsia="仿宋_GB2312" w:cs="Times New Roman"/>
                <w:color w:val="auto"/>
                <w:spacing w:val="0"/>
                <w:sz w:val="24"/>
                <w:szCs w:val="28"/>
                <w:lang w:eastAsia="zh-CN"/>
              </w:rPr>
              <w:t>日以来，企业用于工厂建设的项目软硬件</w:t>
            </w:r>
            <w:r>
              <w:rPr>
                <w:rFonts w:hint="default" w:ascii="Times New Roman" w:hAnsi="Times New Roman" w:eastAsia="仿宋_GB2312" w:cs="Times New Roman"/>
                <w:sz w:val="24"/>
              </w:rPr>
              <w:t>（包括企业设备购置、软件购置和其他技术咨询与服务费）</w:t>
            </w:r>
            <w:r>
              <w:rPr>
                <w:rFonts w:hint="default" w:ascii="Times New Roman" w:hAnsi="Times New Roman" w:eastAsia="仿宋_GB2312" w:cs="Times New Roman"/>
                <w:color w:val="auto"/>
                <w:spacing w:val="0"/>
                <w:sz w:val="24"/>
                <w:szCs w:val="28"/>
                <w:lang w:eastAsia="zh-CN"/>
              </w:rPr>
              <w:t>完成投资（万元）</w:t>
            </w:r>
          </w:p>
        </w:tc>
        <w:tc>
          <w:tcPr>
            <w:tcW w:w="7957" w:type="dxa"/>
            <w:gridSpan w:val="21"/>
            <w:tcBorders>
              <w:top w:val="single" w:color="auto" w:sz="4" w:space="0"/>
              <w:left w:val="single" w:color="auto" w:sz="4" w:space="0"/>
              <w:bottom w:val="single" w:color="auto" w:sz="4" w:space="0"/>
              <w:right w:val="single" w:color="auto" w:sz="4" w:space="0"/>
            </w:tcBorders>
            <w:noWrap/>
            <w:vAlign w:val="center"/>
          </w:tcPr>
          <w:p w14:paraId="7C778A0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（此处填报要准确，以车间专项审计报告为准，要以相关备案项目为支撑）</w:t>
            </w:r>
          </w:p>
        </w:tc>
      </w:tr>
      <w:tr w14:paraId="0AB9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5E4D413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lang w:eastAsia="zh-CN"/>
              </w:rPr>
            </w:pPr>
            <w:r>
              <w:rPr>
                <w:rFonts w:hint="default" w:ascii="Times New Roman" w:hAnsi="Times New Roman" w:eastAsia="仿宋_GB2312" w:cs="Times New Roman"/>
                <w:b/>
                <w:bCs/>
                <w:i w:val="0"/>
                <w:iCs w:val="0"/>
                <w:color w:val="auto"/>
                <w:spacing w:val="0"/>
                <w:sz w:val="24"/>
                <w:szCs w:val="28"/>
                <w:lang w:eastAsia="zh-CN"/>
              </w:rPr>
              <w:t>工厂建设了</w:t>
            </w:r>
            <w:r>
              <w:rPr>
                <w:rFonts w:hint="default" w:ascii="Times New Roman" w:hAnsi="Times New Roman" w:eastAsia="仿宋_GB2312" w:cs="Times New Roman"/>
                <w:b/>
                <w:bCs/>
                <w:i w:val="0"/>
                <w:iCs w:val="0"/>
                <w:color w:val="auto"/>
                <w:spacing w:val="0"/>
                <w:sz w:val="24"/>
                <w:szCs w:val="28"/>
                <w:u w:val="single"/>
                <w:lang w:val="en-US" w:eastAsia="zh-CN"/>
              </w:rPr>
              <w:t xml:space="preserve">     </w:t>
            </w:r>
            <w:r>
              <w:rPr>
                <w:rFonts w:hint="default" w:ascii="Times New Roman" w:hAnsi="Times New Roman" w:eastAsia="仿宋_GB2312" w:cs="Times New Roman"/>
                <w:b/>
                <w:bCs/>
                <w:i w:val="0"/>
                <w:iCs w:val="0"/>
                <w:color w:val="auto"/>
                <w:spacing w:val="0"/>
                <w:sz w:val="24"/>
                <w:szCs w:val="28"/>
                <w:u w:val="none"/>
                <w:lang w:val="en-US" w:eastAsia="zh-CN"/>
              </w:rPr>
              <w:t>个</w:t>
            </w:r>
            <w:r>
              <w:rPr>
                <w:rFonts w:hint="default" w:ascii="Times New Roman" w:hAnsi="Times New Roman" w:eastAsia="仿宋_GB2312" w:cs="Times New Roman"/>
                <w:b/>
                <w:bCs/>
                <w:i w:val="0"/>
                <w:iCs w:val="0"/>
                <w:color w:val="auto"/>
                <w:spacing w:val="0"/>
                <w:sz w:val="24"/>
                <w:szCs w:val="28"/>
                <w:lang w:eastAsia="zh-CN"/>
              </w:rPr>
              <w:t>典型场景（数据务必填报准确）</w:t>
            </w:r>
          </w:p>
        </w:tc>
      </w:tr>
      <w:tr w14:paraId="4D98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B1146D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eastAsia="zh-CN"/>
              </w:rPr>
              <w:t>工厂</w:t>
            </w:r>
            <w:r>
              <w:rPr>
                <w:rFonts w:hint="default" w:ascii="Times New Roman" w:hAnsi="Times New Roman" w:eastAsia="仿宋_GB2312" w:cs="Times New Roman"/>
                <w:sz w:val="24"/>
              </w:rPr>
              <w:t>建设整体成效</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4DD2504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14:paraId="4D8D4F49">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实施前</w:t>
            </w: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16BCBE3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项目</w:t>
            </w:r>
          </w:p>
          <w:p w14:paraId="1D2BAC9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w:t>
            </w: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3BDE3E4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实施成效</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6FE0D74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注：计算公式供参考，如有不同可提供计算公式并备注说明，新建项目与同行业数据进行比较并备注说明</w:t>
            </w:r>
          </w:p>
        </w:tc>
      </w:tr>
      <w:tr w14:paraId="7E86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62E861B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万元产值成本（万元）</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549F598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29CABE1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60128DDE">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4E2538A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1-(实施后万元产值成本/实施前万元产值成本)</w:t>
            </w:r>
          </w:p>
        </w:tc>
      </w:tr>
      <w:tr w14:paraId="0157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1E82B91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产品不良品率（%）</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1DB346F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1ABF68A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06A064D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降低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3DADEDA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1-（实施后年度不良品数量/实施后年度产品数量）/（实施前年度不良品数量/实施前年度产品数量）</w:t>
            </w:r>
          </w:p>
        </w:tc>
      </w:tr>
      <w:tr w14:paraId="2022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7E376B3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产品研制周期（天）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212EA31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631D079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6265714B">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缩短</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1053948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1-（实施后产品研制周期 / 实施前产品研制周期）</w:t>
            </w:r>
          </w:p>
        </w:tc>
      </w:tr>
      <w:tr w14:paraId="4615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40432FF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人均生产效率</w:t>
            </w:r>
          </w:p>
          <w:p w14:paraId="0D5DC66D">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（元/人/天）</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6EF15376">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01442E5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6180173A">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70ABF813">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（实施后年度实际产出/实施后年度员工人数）/（实施前年度实际产出/实施前年度员工人数）-1</w:t>
            </w:r>
          </w:p>
        </w:tc>
      </w:tr>
      <w:tr w14:paraId="3028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2235" w:type="dxa"/>
            <w:gridSpan w:val="2"/>
            <w:tcBorders>
              <w:top w:val="single" w:color="auto" w:sz="4" w:space="0"/>
              <w:left w:val="single" w:color="auto" w:sz="4" w:space="0"/>
              <w:bottom w:val="single" w:color="auto" w:sz="4" w:space="0"/>
              <w:right w:val="single" w:color="auto" w:sz="4" w:space="0"/>
            </w:tcBorders>
            <w:noWrap/>
            <w:vAlign w:val="center"/>
          </w:tcPr>
          <w:p w14:paraId="5907F86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能源利用率（%）      </w:t>
            </w:r>
          </w:p>
        </w:tc>
        <w:tc>
          <w:tcPr>
            <w:tcW w:w="1114" w:type="dxa"/>
            <w:gridSpan w:val="2"/>
            <w:tcBorders>
              <w:top w:val="single" w:color="auto" w:sz="4" w:space="0"/>
              <w:left w:val="single" w:color="auto" w:sz="4" w:space="0"/>
              <w:bottom w:val="single" w:color="auto" w:sz="4" w:space="0"/>
              <w:right w:val="single" w:color="auto" w:sz="4" w:space="0"/>
            </w:tcBorders>
            <w:noWrap/>
            <w:vAlign w:val="center"/>
          </w:tcPr>
          <w:p w14:paraId="08E75798">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15" w:type="dxa"/>
            <w:gridSpan w:val="4"/>
            <w:tcBorders>
              <w:top w:val="single" w:color="auto" w:sz="4" w:space="0"/>
              <w:left w:val="single" w:color="auto" w:sz="4" w:space="0"/>
              <w:bottom w:val="single" w:color="auto" w:sz="4" w:space="0"/>
              <w:right w:val="single" w:color="auto" w:sz="4" w:space="0"/>
            </w:tcBorders>
            <w:noWrap/>
            <w:vAlign w:val="center"/>
          </w:tcPr>
          <w:p w14:paraId="6A5F80C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370" w:type="dxa"/>
            <w:gridSpan w:val="5"/>
            <w:tcBorders>
              <w:top w:val="single" w:color="auto" w:sz="4" w:space="0"/>
              <w:left w:val="single" w:color="auto" w:sz="4" w:space="0"/>
              <w:bottom w:val="single" w:color="auto" w:sz="4" w:space="0"/>
              <w:right w:val="single" w:color="auto" w:sz="4" w:space="0"/>
            </w:tcBorders>
            <w:noWrap/>
            <w:vAlign w:val="center"/>
          </w:tcPr>
          <w:p w14:paraId="732E92D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提高</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tc>
        <w:tc>
          <w:tcPr>
            <w:tcW w:w="4358" w:type="dxa"/>
            <w:gridSpan w:val="10"/>
            <w:tcBorders>
              <w:top w:val="single" w:color="auto" w:sz="4" w:space="0"/>
              <w:left w:val="single" w:color="auto" w:sz="4" w:space="0"/>
              <w:bottom w:val="single" w:color="auto" w:sz="4" w:space="0"/>
              <w:right w:val="single" w:color="auto" w:sz="4" w:space="0"/>
            </w:tcBorders>
            <w:noWrap/>
            <w:vAlign w:val="center"/>
          </w:tcPr>
          <w:p w14:paraId="2649927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（实施后总设备有效利用能量/总供给能量）/（实施前总设备有效利用能量/总供给能量）-1</w:t>
            </w:r>
          </w:p>
        </w:tc>
      </w:tr>
      <w:tr w14:paraId="2A16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0192" w:type="dxa"/>
            <w:gridSpan w:val="23"/>
            <w:tcBorders>
              <w:top w:val="single" w:color="auto" w:sz="4" w:space="0"/>
              <w:left w:val="single" w:color="auto" w:sz="4" w:space="0"/>
              <w:bottom w:val="single" w:color="auto" w:sz="4" w:space="0"/>
              <w:right w:val="single" w:color="auto" w:sz="4" w:space="0"/>
            </w:tcBorders>
            <w:noWrap/>
            <w:vAlign w:val="center"/>
          </w:tcPr>
          <w:p w14:paraId="7D7937D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bCs/>
                <w:sz w:val="24"/>
              </w:rPr>
              <w:t>（三）联合建设单位基本信息（参与智能制造项目建设主要单位）</w:t>
            </w:r>
          </w:p>
        </w:tc>
      </w:tr>
      <w:tr w14:paraId="64B2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0287E63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单位名称</w:t>
            </w: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1784FD4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组织机构代码/统一社会信用代码</w:t>
            </w: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6D6E28A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地址</w:t>
            </w: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056E4A6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主要参与建设内容与分工</w:t>
            </w: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79B0D76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合同额（万元）</w:t>
            </w: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548941C2">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联系人</w:t>
            </w: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51B0285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598A5A4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对合同与服务满意度评价</w:t>
            </w:r>
          </w:p>
        </w:tc>
      </w:tr>
      <w:tr w14:paraId="2451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57530FF9">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59E18E4F">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5DFC95B2">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282A139F">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165DDED0">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0B5094CE">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5120C9B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6C8F4AE0">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25B2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4E1EE00A">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79AD4DA2">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3236C731">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0EE4F96C">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7C99EB88">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4300584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65E6100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52994DE7">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r w14:paraId="3A2B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1373" w:type="dxa"/>
            <w:tcBorders>
              <w:top w:val="single" w:color="auto" w:sz="4" w:space="0"/>
              <w:left w:val="single" w:color="auto" w:sz="4" w:space="0"/>
              <w:bottom w:val="single" w:color="auto" w:sz="4" w:space="0"/>
              <w:right w:val="single" w:color="auto" w:sz="4" w:space="0"/>
            </w:tcBorders>
            <w:noWrap/>
            <w:vAlign w:val="center"/>
          </w:tcPr>
          <w:p w14:paraId="480370E8">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611" w:type="dxa"/>
            <w:gridSpan w:val="2"/>
            <w:tcBorders>
              <w:top w:val="single" w:color="auto" w:sz="4" w:space="0"/>
              <w:left w:val="single" w:color="auto" w:sz="4" w:space="0"/>
              <w:bottom w:val="single" w:color="auto" w:sz="4" w:space="0"/>
              <w:right w:val="single" w:color="auto" w:sz="4" w:space="0"/>
            </w:tcBorders>
            <w:noWrap/>
            <w:vAlign w:val="center"/>
          </w:tcPr>
          <w:p w14:paraId="2A2CB9C1">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912" w:type="dxa"/>
            <w:gridSpan w:val="3"/>
            <w:tcBorders>
              <w:top w:val="single" w:color="auto" w:sz="4" w:space="0"/>
              <w:left w:val="single" w:color="auto" w:sz="4" w:space="0"/>
              <w:bottom w:val="single" w:color="auto" w:sz="4" w:space="0"/>
              <w:right w:val="single" w:color="auto" w:sz="4" w:space="0"/>
            </w:tcBorders>
            <w:noWrap/>
            <w:vAlign w:val="center"/>
          </w:tcPr>
          <w:p w14:paraId="08672C86">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1704" w:type="dxa"/>
            <w:gridSpan w:val="6"/>
            <w:tcBorders>
              <w:top w:val="single" w:color="auto" w:sz="4" w:space="0"/>
              <w:left w:val="single" w:color="auto" w:sz="4" w:space="0"/>
              <w:bottom w:val="single" w:color="auto" w:sz="4" w:space="0"/>
              <w:right w:val="single" w:color="auto" w:sz="4" w:space="0"/>
            </w:tcBorders>
            <w:noWrap/>
            <w:vAlign w:val="center"/>
          </w:tcPr>
          <w:p w14:paraId="7F1A4A04">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124" w:type="dxa"/>
            <w:gridSpan w:val="4"/>
            <w:tcBorders>
              <w:top w:val="single" w:color="auto" w:sz="4" w:space="0"/>
              <w:left w:val="single" w:color="auto" w:sz="4" w:space="0"/>
              <w:bottom w:val="single" w:color="auto" w:sz="4" w:space="0"/>
              <w:right w:val="single" w:color="auto" w:sz="4" w:space="0"/>
            </w:tcBorders>
            <w:noWrap/>
            <w:vAlign w:val="center"/>
          </w:tcPr>
          <w:p w14:paraId="58415BBC">
            <w:pPr>
              <w:keepNext w:val="0"/>
              <w:keepLines w:val="0"/>
              <w:pageBreakBefore w:val="0"/>
              <w:widowControl w:val="0"/>
              <w:kinsoku/>
              <w:wordWrap/>
              <w:overflowPunct/>
              <w:topLinePunct w:val="0"/>
              <w:autoSpaceDE w:val="0"/>
              <w:bidi w:val="0"/>
              <w:adjustRightInd w:val="0"/>
              <w:spacing w:line="360" w:lineRule="exact"/>
              <w:textAlignment w:val="auto"/>
              <w:rPr>
                <w:rFonts w:hint="default" w:ascii="Times New Roman" w:hAnsi="Times New Roman" w:eastAsia="仿宋_GB2312" w:cs="Times New Roman"/>
                <w:sz w:val="24"/>
              </w:rPr>
            </w:pPr>
          </w:p>
        </w:tc>
        <w:tc>
          <w:tcPr>
            <w:tcW w:w="598" w:type="dxa"/>
            <w:gridSpan w:val="2"/>
            <w:tcBorders>
              <w:top w:val="single" w:color="auto" w:sz="4" w:space="0"/>
              <w:left w:val="single" w:color="auto" w:sz="4" w:space="0"/>
              <w:bottom w:val="single" w:color="auto" w:sz="4" w:space="0"/>
              <w:right w:val="single" w:color="auto" w:sz="4" w:space="0"/>
            </w:tcBorders>
            <w:noWrap/>
            <w:vAlign w:val="center"/>
          </w:tcPr>
          <w:p w14:paraId="2CD620C1">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224" w:type="dxa"/>
            <w:gridSpan w:val="3"/>
            <w:tcBorders>
              <w:top w:val="single" w:color="auto" w:sz="4" w:space="0"/>
              <w:left w:val="single" w:color="auto" w:sz="4" w:space="0"/>
              <w:bottom w:val="single" w:color="auto" w:sz="4" w:space="0"/>
              <w:right w:val="single" w:color="auto" w:sz="4" w:space="0"/>
            </w:tcBorders>
            <w:noWrap/>
            <w:vAlign w:val="center"/>
          </w:tcPr>
          <w:p w14:paraId="26683C0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c>
          <w:tcPr>
            <w:tcW w:w="1646" w:type="dxa"/>
            <w:gridSpan w:val="2"/>
            <w:tcBorders>
              <w:top w:val="single" w:color="auto" w:sz="4" w:space="0"/>
              <w:left w:val="single" w:color="auto" w:sz="4" w:space="0"/>
              <w:bottom w:val="single" w:color="auto" w:sz="4" w:space="0"/>
              <w:right w:val="single" w:color="auto" w:sz="4" w:space="0"/>
            </w:tcBorders>
            <w:noWrap/>
            <w:vAlign w:val="center"/>
          </w:tcPr>
          <w:p w14:paraId="5EF75455">
            <w:pPr>
              <w:keepNext w:val="0"/>
              <w:keepLines w:val="0"/>
              <w:pageBreakBefore w:val="0"/>
              <w:widowControl w:val="0"/>
              <w:kinsoku/>
              <w:wordWrap/>
              <w:overflowPunct/>
              <w:topLinePunct w:val="0"/>
              <w:autoSpaceDE w:val="0"/>
              <w:bidi w:val="0"/>
              <w:adjustRightInd w:val="0"/>
              <w:spacing w:line="360" w:lineRule="exact"/>
              <w:jc w:val="center"/>
              <w:textAlignment w:val="auto"/>
              <w:rPr>
                <w:rFonts w:hint="default" w:ascii="Times New Roman" w:hAnsi="Times New Roman" w:eastAsia="仿宋_GB2312" w:cs="Times New Roman"/>
                <w:sz w:val="24"/>
              </w:rPr>
            </w:pPr>
          </w:p>
        </w:tc>
      </w:tr>
    </w:tbl>
    <w:p w14:paraId="21E55B95">
      <w:pPr>
        <w:keepNext w:val="0"/>
        <w:keepLines w:val="0"/>
        <w:pageBreakBefore w:val="0"/>
        <w:widowControl w:val="0"/>
        <w:suppressAutoHyphens/>
        <w:kinsoku/>
        <w:wordWrap/>
        <w:overflowPunct/>
        <w:topLinePunct w:val="0"/>
        <w:bidi w:val="0"/>
        <w:adjustRightInd/>
        <w:snapToGrid/>
        <w:spacing w:line="620" w:lineRule="exact"/>
        <w:ind w:left="0" w:right="0" w:rightChars="0"/>
        <w:textAlignment w:val="auto"/>
        <w:outlineLvl w:val="0"/>
        <w:rPr>
          <w:rFonts w:hint="default" w:ascii="Times New Roman" w:hAnsi="Times New Roman" w:eastAsia="仿宋" w:cs="Times New Roman"/>
          <w:sz w:val="32"/>
          <w:szCs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工厂</w:t>
      </w:r>
      <w:r>
        <w:rPr>
          <w:rFonts w:hint="default" w:ascii="Times New Roman" w:hAnsi="Times New Roman" w:eastAsia="黑体" w:cs="Times New Roman"/>
          <w:sz w:val="32"/>
        </w:rPr>
        <w:t>项目基本情况</w:t>
      </w:r>
    </w:p>
    <w:p w14:paraId="6D5B3010">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项目概述</w:t>
      </w:r>
      <w:r>
        <w:rPr>
          <w:rFonts w:hint="eastAsia" w:ascii="仿宋_GB2312" w:hAnsi="仿宋_GB2312" w:eastAsia="仿宋_GB2312" w:cs="仿宋_GB2312"/>
          <w:sz w:val="32"/>
          <w:lang w:eastAsia="zh-CN"/>
        </w:rPr>
        <w:t>。</w:t>
      </w:r>
    </w:p>
    <w:p w14:paraId="47611D7C">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描述企业概况，行业及区位优势，主要产品市场前景分析，</w:t>
      </w:r>
      <w:r>
        <w:rPr>
          <w:rFonts w:hint="default" w:ascii="Times New Roman" w:hAnsi="Times New Roman" w:eastAsia="仿宋_GB2312" w:cs="Times New Roman"/>
          <w:sz w:val="32"/>
          <w:lang w:eastAsia="zh-CN"/>
        </w:rPr>
        <w:t>企业用于建设未来工厂实施的相关项目数量，</w:t>
      </w:r>
      <w:r>
        <w:rPr>
          <w:rFonts w:hint="default" w:ascii="Times New Roman" w:hAnsi="Times New Roman" w:eastAsia="仿宋_GB2312" w:cs="Times New Roman"/>
          <w:sz w:val="32"/>
        </w:rPr>
        <w:t>推进未来工厂建设的组织架构；概述未来工厂建设的创新点、特色亮点和建设成效（应有具体量化指标）等内容。</w:t>
      </w:r>
    </w:p>
    <w:p w14:paraId="58803154">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w:t>
      </w:r>
      <w:r>
        <w:rPr>
          <w:rFonts w:hint="eastAsia" w:ascii="仿宋_GB2312" w:hAnsi="仿宋_GB2312" w:eastAsia="仿宋_GB2312" w:cs="仿宋_GB2312"/>
          <w:sz w:val="32"/>
          <w:lang w:eastAsia="zh-CN"/>
        </w:rPr>
        <w:t>工厂</w:t>
      </w:r>
      <w:r>
        <w:rPr>
          <w:rFonts w:hint="eastAsia" w:ascii="仿宋_GB2312" w:hAnsi="仿宋_GB2312" w:eastAsia="仿宋_GB2312" w:cs="仿宋_GB2312"/>
          <w:sz w:val="32"/>
        </w:rPr>
        <w:t>项目实施的先进性</w:t>
      </w:r>
      <w:r>
        <w:rPr>
          <w:rFonts w:hint="eastAsia" w:ascii="仿宋_GB2312" w:hAnsi="仿宋_GB2312" w:eastAsia="仿宋_GB2312" w:cs="仿宋_GB2312"/>
          <w:sz w:val="32"/>
          <w:lang w:eastAsia="zh-CN"/>
        </w:rPr>
        <w:t>。</w:t>
      </w:r>
    </w:p>
    <w:p w14:paraId="77D05E87">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与实施前的效果比较，与国内外先进水平的比较，结合创建类型特征，一是从企业核心技术、生产工艺、智能装备和工业软件等核心能力方面，二是从自主创新引领、产业链协同共生、模型化凝练和行业示范带动、服务化延伸和新兴业态特征等模式方面分别对工厂先进性进行描述。</w:t>
      </w:r>
    </w:p>
    <w:p w14:paraId="22C80EFB">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（三）技术突破和技术创新</w:t>
      </w:r>
      <w:r>
        <w:rPr>
          <w:rFonts w:hint="eastAsia" w:ascii="仿宋_GB2312" w:hAnsi="仿宋_GB2312" w:eastAsia="仿宋_GB2312" w:cs="仿宋_GB2312"/>
          <w:sz w:val="32"/>
          <w:lang w:eastAsia="zh-CN"/>
        </w:rPr>
        <w:t>。</w:t>
      </w:r>
    </w:p>
    <w:p w14:paraId="3225054E">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建设过程中解决的行业关键技术难点及创新点，以及形成的行业领先核心能力。</w:t>
      </w:r>
    </w:p>
    <w:p w14:paraId="163494DC">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二、未来工厂建设内容</w:t>
      </w:r>
    </w:p>
    <w:p w14:paraId="60041543">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（一）未来工厂整体建设概况</w:t>
      </w:r>
      <w:r>
        <w:rPr>
          <w:rFonts w:hint="eastAsia" w:ascii="仿宋_GB2312" w:hAnsi="仿宋_GB2312" w:eastAsia="仿宋_GB2312" w:cs="仿宋_GB2312"/>
          <w:sz w:val="32"/>
          <w:lang w:eastAsia="zh-CN"/>
        </w:rPr>
        <w:t>。</w:t>
      </w:r>
    </w:p>
    <w:p w14:paraId="5B783111">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1.未来工厂整体布局和体系架构</w:t>
      </w:r>
    </w:p>
    <w:p w14:paraId="15C6ED9C">
      <w:pPr>
        <w:keepNext w:val="0"/>
        <w:keepLines w:val="0"/>
        <w:pageBreakBefore w:val="0"/>
        <w:widowControl w:val="0"/>
        <w:suppressAutoHyphens/>
        <w:kinsoku/>
        <w:wordWrap/>
        <w:overflowPunct/>
        <w:topLinePunct w:val="0"/>
        <w:autoSpaceDE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2.信息化系统集成应用情况。</w:t>
      </w:r>
      <w:r>
        <w:rPr>
          <w:rFonts w:hint="default" w:ascii="Times New Roman" w:hAnsi="Times New Roman" w:eastAsia="仿宋_GB2312" w:cs="Times New Roman"/>
          <w:bCs/>
          <w:color w:val="000000"/>
          <w:sz w:val="32"/>
        </w:rPr>
        <w:t>重点阐述系统集成方案，包括各个系统之间、多场景间的集成协同，数据平台、工业互联网平台或企业大脑的建设及应用等。</w:t>
      </w:r>
    </w:p>
    <w:p w14:paraId="0E7FC923">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（二）未来工厂建设保障情况</w:t>
      </w:r>
      <w:r>
        <w:rPr>
          <w:rFonts w:hint="eastAsia" w:ascii="仿宋_GB2312" w:hAnsi="仿宋_GB2312" w:eastAsia="仿宋_GB2312" w:cs="仿宋_GB2312"/>
          <w:sz w:val="32"/>
          <w:lang w:eastAsia="zh-CN"/>
        </w:rPr>
        <w:t>。</w:t>
      </w:r>
    </w:p>
    <w:p w14:paraId="33078CEE">
      <w:pPr>
        <w:keepNext w:val="0"/>
        <w:keepLines w:val="0"/>
        <w:pageBreakBefore w:val="0"/>
        <w:widowControl w:val="0"/>
        <w:suppressAutoHyphens/>
        <w:kinsoku/>
        <w:wordWrap/>
        <w:overflowPunct/>
        <w:topLinePunct w:val="0"/>
        <w:autoSpaceDE w:val="0"/>
        <w:bidi w:val="0"/>
        <w:adjustRightInd/>
        <w:snapToGrid/>
        <w:spacing w:line="620" w:lineRule="exact"/>
        <w:ind w:left="0" w:right="0" w:rightChars="0"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1.新一代信息技术与先进制造技术的应用情况。重点阐述数字孪生、人工智能、大数据、物联网、元宇宙、边缘计算等新一代信息技术应用情况，数字化设计技术、先进工艺（加工）技术、智能装备技术等先进制造技术应用。</w:t>
      </w:r>
    </w:p>
    <w:p w14:paraId="39B132A3">
      <w:pPr>
        <w:pStyle w:val="6"/>
        <w:keepNext w:val="0"/>
        <w:keepLines w:val="0"/>
        <w:pageBreakBefore w:val="0"/>
        <w:widowControl w:val="0"/>
        <w:numPr>
          <w:ilvl w:val="0"/>
          <w:numId w:val="0"/>
        </w:numPr>
        <w:suppressAutoHyphens/>
        <w:kinsoku/>
        <w:wordWrap/>
        <w:overflowPunct/>
        <w:topLinePunct w:val="0"/>
        <w:autoSpaceDE w:val="0"/>
        <w:autoSpaceDN/>
        <w:bidi w:val="0"/>
        <w:adjustRightInd/>
        <w:snapToGrid/>
        <w:spacing w:before="0" w:beforeLines="0" w:after="0" w:afterLines="0" w:line="620" w:lineRule="exact"/>
        <w:ind w:left="0" w:right="0" w:rightChars="0" w:firstLine="64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2.数字化生态建设情况。包括党建引领的文化和新型组织建设情况，数字技术人才培养情况，企业直接参与项目建设主要情况，形成可对外输出的数字化产品或能力。</w:t>
      </w:r>
    </w:p>
    <w:p w14:paraId="138ABE10">
      <w:pPr>
        <w:keepNext w:val="0"/>
        <w:keepLines w:val="0"/>
        <w:pageBreakBefore w:val="0"/>
        <w:widowControl w:val="0"/>
        <w:suppressAutoHyphens/>
        <w:kinsoku/>
        <w:wordWrap/>
        <w:overflowPunct/>
        <w:topLinePunct w:val="0"/>
        <w:autoSpaceDE w:val="0"/>
        <w:bidi w:val="0"/>
        <w:adjustRightInd/>
        <w:snapToGrid/>
        <w:spacing w:line="620" w:lineRule="exact"/>
        <w:ind w:left="0" w:right="0" w:rightChars="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3.制度机制保障体系建设情况。包括相应建立的组织管理体系、技术标准体系、质量管理体系、安全防护体系等。</w:t>
      </w:r>
    </w:p>
    <w:p w14:paraId="7F504561">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（三）未来工厂主要场景建设情况</w:t>
      </w:r>
      <w:r>
        <w:rPr>
          <w:rFonts w:hint="eastAsia" w:ascii="仿宋_GB2312" w:hAnsi="仿宋_GB2312" w:eastAsia="仿宋_GB2312" w:cs="仿宋_GB2312"/>
          <w:sz w:val="32"/>
          <w:lang w:eastAsia="zh-CN"/>
        </w:rPr>
        <w:t>。</w:t>
      </w:r>
    </w:p>
    <w:p w14:paraId="626B46E9">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根据《</w:t>
      </w:r>
      <w:r>
        <w:rPr>
          <w:rFonts w:hint="default" w:ascii="Times New Roman" w:hAnsi="Times New Roman" w:eastAsia="仿宋_GB2312" w:cs="Times New Roman"/>
          <w:sz w:val="32"/>
          <w:lang w:eastAsia="zh-CN"/>
        </w:rPr>
        <w:t>吉林省</w:t>
      </w:r>
      <w:r>
        <w:rPr>
          <w:rFonts w:hint="default" w:ascii="Times New Roman" w:hAnsi="Times New Roman" w:eastAsia="仿宋_GB2312" w:cs="Times New Roman"/>
          <w:sz w:val="32"/>
        </w:rPr>
        <w:t>未来工厂建设导则》，对场景建设现状进行描述。</w:t>
      </w:r>
    </w:p>
    <w:p w14:paraId="1E46C397">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三、未来工厂建设成效</w:t>
      </w:r>
    </w:p>
    <w:p w14:paraId="44078D47">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（一）综合效益与价值提升</w:t>
      </w:r>
      <w:r>
        <w:rPr>
          <w:rFonts w:hint="eastAsia" w:ascii="仿宋_GB2312" w:hAnsi="仿宋_GB2312" w:eastAsia="仿宋_GB2312" w:cs="仿宋_GB2312"/>
          <w:sz w:val="32"/>
          <w:lang w:eastAsia="zh-CN"/>
        </w:rPr>
        <w:t>。</w:t>
      </w:r>
    </w:p>
    <w:p w14:paraId="617C4E01">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描述企业在研发创新、生产制造、经营管理、节能降碳等环节取得的成效，包括经济效益、三降低两提高（降低运营成本、产品能耗和产品升级周期</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提高生产效率和产品质量）及其他企业特色量化指标等。</w:t>
      </w:r>
    </w:p>
    <w:p w14:paraId="28AAF763">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trike/>
          <w:sz w:val="32"/>
          <w:lang w:eastAsia="zh-CN"/>
        </w:rPr>
      </w:pPr>
      <w:r>
        <w:rPr>
          <w:rFonts w:hint="eastAsia" w:ascii="仿宋_GB2312" w:hAnsi="仿宋_GB2312" w:eastAsia="仿宋_GB2312" w:cs="仿宋_GB2312"/>
          <w:sz w:val="32"/>
        </w:rPr>
        <w:t>（二）产业协同（业态）创新</w:t>
      </w:r>
      <w:r>
        <w:rPr>
          <w:rFonts w:hint="eastAsia" w:ascii="仿宋_GB2312" w:hAnsi="仿宋_GB2312" w:eastAsia="仿宋_GB2312" w:cs="仿宋_GB2312"/>
          <w:sz w:val="32"/>
          <w:lang w:eastAsia="zh-CN"/>
        </w:rPr>
        <w:t>。</w:t>
      </w:r>
    </w:p>
    <w:p w14:paraId="2D7B284D">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包括但不限于：</w:t>
      </w:r>
    </w:p>
    <w:p w14:paraId="4888B554">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1.通过联合研发或协同创新，实现工艺装备、工业软件等关键共性技术方面的重大突破；</w:t>
      </w:r>
    </w:p>
    <w:p w14:paraId="4E0D621B">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2.联合上下游企业及服务商研发改进形成新技术、新装备，或是形成行业可推广应用的解决方案或数字化产品；</w:t>
      </w:r>
    </w:p>
    <w:p w14:paraId="55A3354C">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3.带动产业链上下游企业或行业企业的情况，或提供专业服务、延伸服务等情况。</w:t>
      </w:r>
    </w:p>
    <w:p w14:paraId="68B7F698">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trike/>
          <w:sz w:val="32"/>
          <w:lang w:eastAsia="zh-CN"/>
        </w:rPr>
      </w:pPr>
      <w:r>
        <w:rPr>
          <w:rFonts w:hint="eastAsia" w:ascii="仿宋_GB2312" w:hAnsi="仿宋_GB2312" w:eastAsia="仿宋_GB2312" w:cs="仿宋_GB2312"/>
          <w:sz w:val="32"/>
        </w:rPr>
        <w:t>（三）企业形态变革与创新</w:t>
      </w:r>
      <w:r>
        <w:rPr>
          <w:rFonts w:hint="eastAsia" w:ascii="仿宋_GB2312" w:hAnsi="仿宋_GB2312" w:eastAsia="仿宋_GB2312" w:cs="仿宋_GB2312"/>
          <w:sz w:val="32"/>
          <w:lang w:eastAsia="zh-CN"/>
        </w:rPr>
        <w:t>。</w:t>
      </w:r>
    </w:p>
    <w:p w14:paraId="109192F8">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项目实施后，企业在数字化发展战略、生产方式、组织结构方面的变革，以及研发模式、管理模式、服务模式、商业模式等方面的创新改变。</w:t>
      </w:r>
    </w:p>
    <w:p w14:paraId="3397ECF5">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outlineLvl w:val="0"/>
        <w:rPr>
          <w:rFonts w:hint="default" w:ascii="Times New Roman" w:hAnsi="Times New Roman" w:eastAsia="黑体" w:cs="Times New Roman"/>
          <w:sz w:val="32"/>
        </w:rPr>
      </w:pPr>
      <w:r>
        <w:rPr>
          <w:rFonts w:hint="default" w:ascii="Times New Roman" w:hAnsi="Times New Roman" w:eastAsia="黑体" w:cs="Times New Roman"/>
          <w:sz w:val="32"/>
        </w:rPr>
        <w:t>四、未来工厂数字化能力</w:t>
      </w:r>
    </w:p>
    <w:p w14:paraId="78DEC1E9">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（一）</w:t>
      </w:r>
      <w:r>
        <w:rPr>
          <w:rFonts w:hint="eastAsia" w:ascii="仿宋_GB2312" w:hAnsi="仿宋_GB2312" w:eastAsia="仿宋_GB2312" w:cs="仿宋_GB2312"/>
          <w:sz w:val="32"/>
        </w:rPr>
        <w:t>输出产品与服务</w:t>
      </w:r>
      <w:r>
        <w:rPr>
          <w:rFonts w:hint="eastAsia" w:ascii="仿宋_GB2312" w:hAnsi="仿宋_GB2312" w:eastAsia="仿宋_GB2312" w:cs="仿宋_GB2312"/>
          <w:sz w:val="32"/>
          <w:lang w:eastAsia="zh-CN"/>
        </w:rPr>
        <w:t>。</w:t>
      </w:r>
    </w:p>
    <w:p w14:paraId="4D456B99">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描述项目建设中形成的系统解决方案和可复用的工业软件、组件模型等，包括主要功能、技术路线、关键指标及输出方式等相关内容的图文说明。如有已实际输出的可进一步说明输出情况。</w:t>
      </w:r>
    </w:p>
    <w:p w14:paraId="4716D173">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（二）典型应用场景</w:t>
      </w:r>
      <w:r>
        <w:rPr>
          <w:rFonts w:hint="eastAsia" w:ascii="仿宋_GB2312" w:hAnsi="仿宋_GB2312" w:eastAsia="仿宋_GB2312" w:cs="仿宋_GB2312"/>
          <w:sz w:val="32"/>
          <w:lang w:eastAsia="zh-CN"/>
        </w:rPr>
        <w:t>。</w:t>
      </w:r>
    </w:p>
    <w:p w14:paraId="57F9FA51">
      <w:pPr>
        <w:keepNext w:val="0"/>
        <w:keepLines w:val="0"/>
        <w:pageBreakBefore w:val="0"/>
        <w:widowControl w:val="0"/>
        <w:suppressAutoHyphens/>
        <w:kinsoku/>
        <w:wordWrap/>
        <w:overflowPunct/>
        <w:topLinePunct w:val="0"/>
        <w:bidi w:val="0"/>
        <w:adjustRightInd/>
        <w:snapToGrid/>
        <w:spacing w:line="620" w:lineRule="exact"/>
        <w:ind w:left="0" w:right="0" w:rightChars="0" w:firstLine="640" w:firstLineChars="200"/>
        <w:jc w:val="both"/>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梳理项目建设形成的可供学习借鉴的典型应用场景，包括但不限于数字化设计、智能化生产、绿色化制造、精益化管理、智慧化供应链、高端化产品、个性化定制、网络化协同、服务化延伸、模型化发展等典型应用场景（未来工厂整体建设成效和典型应用场景原则上要求数目不低于</w:t>
      </w:r>
      <w:r>
        <w:rPr>
          <w:rFonts w:hint="default" w:ascii="Times New Roman" w:hAnsi="Times New Roman" w:eastAsia="仿宋_GB2312" w:cs="Times New Roman"/>
          <w:sz w:val="32"/>
          <w:lang w:val="en-US" w:eastAsia="zh-CN"/>
        </w:rPr>
        <w:t>5</w:t>
      </w:r>
      <w:r>
        <w:rPr>
          <w:rFonts w:hint="default" w:ascii="Times New Roman" w:hAnsi="Times New Roman" w:eastAsia="仿宋_GB2312" w:cs="Times New Roman"/>
          <w:sz w:val="32"/>
        </w:rPr>
        <w:t>个）。</w:t>
      </w:r>
    </w:p>
    <w:p w14:paraId="725FED9F">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default" w:ascii="Times New Roman" w:hAnsi="Times New Roman" w:eastAsia="仿宋" w:cs="Times New Roman"/>
          <w:b/>
          <w:spacing w:val="0"/>
          <w:kern w:val="0"/>
          <w:sz w:val="32"/>
          <w:szCs w:val="32"/>
        </w:rPr>
      </w:pPr>
      <w:r>
        <w:rPr>
          <w:rFonts w:hint="default" w:ascii="Times New Roman" w:hAnsi="Times New Roman" w:eastAsia="黑体" w:cs="Times New Roman"/>
          <w:bCs/>
          <w:spacing w:val="0"/>
          <w:kern w:val="0"/>
          <w:sz w:val="32"/>
          <w:szCs w:val="32"/>
        </w:rPr>
        <w:t>五、相关附件</w:t>
      </w:r>
    </w:p>
    <w:p w14:paraId="4DE99583">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eastAsia" w:ascii="Times New Roman" w:hAnsi="Times New Roman" w:eastAsia="仿宋_GB2312" w:cs="Times New Roman"/>
          <w:spacing w:val="0"/>
          <w:kern w:val="0"/>
          <w:sz w:val="32"/>
          <w:szCs w:val="32"/>
          <w:lang w:eastAsia="zh-CN"/>
        </w:rPr>
      </w:pPr>
      <w:r>
        <w:rPr>
          <w:rFonts w:hint="default" w:ascii="Times New Roman" w:hAnsi="Times New Roman" w:eastAsia="仿宋_GB2312" w:cs="Times New Roman"/>
          <w:spacing w:val="0"/>
          <w:kern w:val="0"/>
          <w:sz w:val="32"/>
          <w:szCs w:val="32"/>
        </w:rPr>
        <w:t>（一）企业营业执照复印件</w:t>
      </w:r>
      <w:r>
        <w:rPr>
          <w:rFonts w:hint="eastAsia" w:ascii="Times New Roman" w:hAnsi="Times New Roman" w:eastAsia="仿宋_GB2312" w:cs="Times New Roman"/>
          <w:spacing w:val="0"/>
          <w:kern w:val="0"/>
          <w:sz w:val="32"/>
          <w:szCs w:val="32"/>
          <w:lang w:eastAsia="zh-CN"/>
        </w:rPr>
        <w:t>。</w:t>
      </w:r>
    </w:p>
    <w:p w14:paraId="2205F78F">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（二）其他相关文件，如相关项目建设的备案、环评</w:t>
      </w: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lang w:val="en-US" w:eastAsia="zh-CN"/>
        </w:rPr>
        <w:t>建设工程规划许可证、建设用地规划许可证</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val="en-US" w:eastAsia="zh-CN"/>
        </w:rPr>
        <w:t>要件</w:t>
      </w:r>
      <w:r>
        <w:rPr>
          <w:rFonts w:hint="default" w:ascii="Times New Roman" w:hAnsi="Times New Roman" w:eastAsia="仿宋_GB2312" w:cs="Times New Roman"/>
          <w:spacing w:val="0"/>
          <w:kern w:val="0"/>
          <w:sz w:val="32"/>
          <w:szCs w:val="32"/>
        </w:rPr>
        <w:t>。</w:t>
      </w:r>
    </w:p>
    <w:p w14:paraId="3D90D89E">
      <w:pPr>
        <w:pStyle w:val="59"/>
        <w:keepNext w:val="0"/>
        <w:keepLines w:val="0"/>
        <w:pageBreakBefore w:val="0"/>
        <w:widowControl w:val="0"/>
        <w:kinsoku/>
        <w:wordWrap/>
        <w:overflowPunct/>
        <w:topLinePunct w:val="0"/>
        <w:autoSpaceDE w:val="0"/>
        <w:autoSpaceDN w:val="0"/>
        <w:bidi w:val="0"/>
        <w:adjustRightInd/>
        <w:snapToGrid/>
        <w:spacing w:line="620" w:lineRule="exact"/>
        <w:ind w:left="0" w:right="0" w:rightChars="0" w:firstLine="640" w:firstLineChars="200"/>
        <w:jc w:val="left"/>
        <w:textAlignment w:val="auto"/>
        <w:rPr>
          <w:rFonts w:hint="default" w:ascii="Times New Roman" w:hAnsi="Times New Roman" w:eastAsia="楷体_GB2312" w:cs="Times New Roman"/>
          <w:b/>
          <w:spacing w:val="0"/>
          <w:kern w:val="0"/>
          <w:sz w:val="32"/>
          <w:szCs w:val="32"/>
          <w:lang w:eastAsia="zh-CN"/>
        </w:rPr>
      </w:pP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三</w:t>
      </w:r>
      <w:r>
        <w:rPr>
          <w:rFonts w:hint="default" w:ascii="Times New Roman" w:hAnsi="Times New Roman" w:eastAsia="仿宋_GB2312" w:cs="Times New Roman"/>
          <w:spacing w:val="0"/>
          <w:kern w:val="0"/>
          <w:sz w:val="32"/>
          <w:szCs w:val="32"/>
        </w:rPr>
        <w:t>）</w:t>
      </w:r>
      <w:r>
        <w:rPr>
          <w:rFonts w:hint="default" w:ascii="Times New Roman" w:hAnsi="Times New Roman" w:eastAsia="仿宋_GB2312" w:cs="Times New Roman"/>
          <w:spacing w:val="0"/>
          <w:kern w:val="0"/>
          <w:sz w:val="32"/>
          <w:szCs w:val="32"/>
          <w:lang w:eastAsia="zh-CN"/>
        </w:rPr>
        <w:t>工厂项目软硬件</w:t>
      </w:r>
      <w:r>
        <w:rPr>
          <w:rFonts w:hint="default" w:ascii="Times New Roman" w:hAnsi="Times New Roman" w:eastAsia="仿宋_GB2312" w:cs="Times New Roman"/>
          <w:spacing w:val="0"/>
          <w:kern w:val="0"/>
          <w:sz w:val="32"/>
          <w:szCs w:val="32"/>
        </w:rPr>
        <w:t>等</w:t>
      </w:r>
      <w:r>
        <w:rPr>
          <w:rFonts w:hint="default" w:ascii="Times New Roman" w:hAnsi="Times New Roman" w:eastAsia="仿宋_GB2312" w:cs="Times New Roman"/>
          <w:spacing w:val="0"/>
          <w:kern w:val="0"/>
          <w:sz w:val="32"/>
          <w:szCs w:val="32"/>
          <w:lang w:eastAsia="zh-CN"/>
        </w:rPr>
        <w:t>数字化建设投入</w:t>
      </w:r>
      <w:r>
        <w:rPr>
          <w:rFonts w:hint="default" w:ascii="Times New Roman" w:hAnsi="Times New Roman" w:eastAsia="仿宋_GB2312" w:cs="Times New Roman"/>
          <w:spacing w:val="0"/>
          <w:kern w:val="0"/>
          <w:sz w:val="32"/>
          <w:szCs w:val="32"/>
        </w:rPr>
        <w:t>清单</w:t>
      </w:r>
      <w:r>
        <w:rPr>
          <w:rFonts w:hint="default" w:ascii="Times New Roman" w:hAnsi="Times New Roman" w:eastAsia="仿宋_GB2312" w:cs="Times New Roman"/>
          <w:spacing w:val="0"/>
          <w:kern w:val="0"/>
          <w:sz w:val="32"/>
          <w:szCs w:val="32"/>
          <w:lang w:eastAsia="zh-CN"/>
        </w:rPr>
        <w:t>（如多个项目，全部列出）</w:t>
      </w:r>
      <w:r>
        <w:rPr>
          <w:rFonts w:hint="default" w:ascii="Times New Roman" w:hAnsi="Times New Roman" w:eastAsia="仿宋_GB2312" w:cs="Times New Roman"/>
          <w:spacing w:val="0"/>
          <w:kern w:val="0"/>
          <w:sz w:val="32"/>
          <w:szCs w:val="32"/>
        </w:rPr>
        <w:t>，</w:t>
      </w:r>
      <w:r>
        <w:rPr>
          <w:rFonts w:hint="default" w:ascii="Times New Roman" w:hAnsi="Times New Roman" w:eastAsia="楷体_GB2312" w:cs="Times New Roman"/>
          <w:b/>
          <w:spacing w:val="0"/>
          <w:kern w:val="0"/>
          <w:sz w:val="32"/>
          <w:szCs w:val="32"/>
        </w:rPr>
        <w:t>期限自</w:t>
      </w:r>
      <w:r>
        <w:rPr>
          <w:rFonts w:hint="default" w:ascii="Times New Roman" w:hAnsi="Times New Roman" w:eastAsia="楷体_GB2312" w:cs="Times New Roman"/>
          <w:b/>
          <w:spacing w:val="0"/>
          <w:kern w:val="0"/>
          <w:sz w:val="32"/>
          <w:szCs w:val="32"/>
          <w:lang w:eastAsia="zh-CN"/>
        </w:rPr>
        <w:t>未来工厂</w:t>
      </w:r>
      <w:r>
        <w:rPr>
          <w:rFonts w:hint="default" w:ascii="Times New Roman" w:hAnsi="Times New Roman" w:eastAsia="楷体_GB2312" w:cs="Times New Roman"/>
          <w:b/>
          <w:spacing w:val="0"/>
          <w:kern w:val="0"/>
          <w:sz w:val="32"/>
          <w:szCs w:val="32"/>
        </w:rPr>
        <w:t>相关项目建设之日起至202</w:t>
      </w:r>
      <w:r>
        <w:rPr>
          <w:rFonts w:hint="eastAsia" w:ascii="Times New Roman" w:hAnsi="Times New Roman" w:eastAsia="楷体_GB2312" w:cs="Times New Roman"/>
          <w:b/>
          <w:spacing w:val="0"/>
          <w:kern w:val="0"/>
          <w:sz w:val="32"/>
          <w:szCs w:val="32"/>
          <w:lang w:val="en-US" w:eastAsia="zh-CN"/>
        </w:rPr>
        <w:t>5</w:t>
      </w:r>
      <w:r>
        <w:rPr>
          <w:rFonts w:hint="default" w:ascii="Times New Roman" w:hAnsi="Times New Roman" w:eastAsia="楷体_GB2312" w:cs="Times New Roman"/>
          <w:b/>
          <w:spacing w:val="0"/>
          <w:kern w:val="0"/>
          <w:sz w:val="32"/>
          <w:szCs w:val="32"/>
        </w:rPr>
        <w:t>年</w:t>
      </w:r>
      <w:r>
        <w:rPr>
          <w:rFonts w:hint="eastAsia" w:ascii="Times New Roman" w:hAnsi="Times New Roman" w:eastAsia="楷体_GB2312" w:cs="Times New Roman"/>
          <w:b/>
          <w:spacing w:val="0"/>
          <w:kern w:val="0"/>
          <w:sz w:val="32"/>
          <w:szCs w:val="32"/>
          <w:lang w:val="en-US" w:eastAsia="zh-CN"/>
        </w:rPr>
        <w:t>2</w:t>
      </w:r>
      <w:r>
        <w:rPr>
          <w:rFonts w:hint="default" w:ascii="Times New Roman" w:hAnsi="Times New Roman" w:eastAsia="楷体_GB2312" w:cs="Times New Roman"/>
          <w:b/>
          <w:spacing w:val="0"/>
          <w:kern w:val="0"/>
          <w:sz w:val="32"/>
          <w:szCs w:val="32"/>
        </w:rPr>
        <w:t>月</w:t>
      </w:r>
      <w:r>
        <w:rPr>
          <w:rFonts w:hint="eastAsia" w:ascii="Times New Roman" w:hAnsi="Times New Roman" w:eastAsia="楷体_GB2312" w:cs="Times New Roman"/>
          <w:b/>
          <w:spacing w:val="0"/>
          <w:kern w:val="0"/>
          <w:sz w:val="32"/>
          <w:szCs w:val="32"/>
          <w:lang w:val="en-US" w:eastAsia="zh-CN"/>
        </w:rPr>
        <w:t>28</w:t>
      </w:r>
      <w:r>
        <w:rPr>
          <w:rFonts w:hint="default" w:ascii="Times New Roman" w:hAnsi="Times New Roman" w:eastAsia="楷体_GB2312" w:cs="Times New Roman"/>
          <w:b/>
          <w:spacing w:val="0"/>
          <w:kern w:val="0"/>
          <w:sz w:val="32"/>
          <w:szCs w:val="32"/>
          <w:lang w:val="en-US" w:eastAsia="zh-CN"/>
        </w:rPr>
        <w:t>日</w:t>
      </w:r>
      <w:r>
        <w:rPr>
          <w:rFonts w:hint="default" w:ascii="Times New Roman" w:hAnsi="Times New Roman" w:eastAsia="楷体_GB2312" w:cs="Times New Roman"/>
          <w:b/>
          <w:spacing w:val="0"/>
          <w:kern w:val="0"/>
          <w:sz w:val="32"/>
          <w:szCs w:val="32"/>
        </w:rPr>
        <w:t>，</w:t>
      </w:r>
      <w:r>
        <w:rPr>
          <w:rFonts w:hint="default" w:ascii="Times New Roman" w:hAnsi="Times New Roman" w:eastAsia="楷体_GB2312" w:cs="Times New Roman"/>
          <w:b/>
          <w:spacing w:val="0"/>
          <w:kern w:val="0"/>
          <w:sz w:val="32"/>
          <w:szCs w:val="32"/>
          <w:lang w:val="en-US" w:eastAsia="zh-CN"/>
        </w:rPr>
        <w:t>原则上选用近3年（2022年2月28日以来，如2024年8月31日前建成投产的工厂，可从2021年8月31日计算）的建设投入，</w:t>
      </w:r>
      <w:r>
        <w:rPr>
          <w:rFonts w:hint="default" w:ascii="Times New Roman" w:hAnsi="Times New Roman" w:eastAsia="楷体_GB2312" w:cs="Times New Roman"/>
          <w:b/>
          <w:spacing w:val="0"/>
          <w:kern w:val="0"/>
          <w:sz w:val="32"/>
          <w:szCs w:val="32"/>
        </w:rPr>
        <w:t>投资总额度</w:t>
      </w:r>
      <w:r>
        <w:rPr>
          <w:rFonts w:hint="default" w:ascii="Times New Roman" w:hAnsi="Times New Roman" w:eastAsia="楷体_GB2312" w:cs="Times New Roman"/>
          <w:b/>
          <w:spacing w:val="0"/>
          <w:kern w:val="0"/>
          <w:sz w:val="32"/>
          <w:szCs w:val="32"/>
          <w:lang w:eastAsia="zh-CN"/>
        </w:rPr>
        <w:t>不低于</w:t>
      </w:r>
      <w:r>
        <w:rPr>
          <w:rFonts w:hint="default" w:ascii="Times New Roman" w:hAnsi="Times New Roman" w:eastAsia="楷体_GB2312" w:cs="Times New Roman"/>
          <w:b/>
          <w:spacing w:val="0"/>
          <w:kern w:val="0"/>
          <w:sz w:val="32"/>
          <w:szCs w:val="32"/>
          <w:lang w:val="en-US" w:eastAsia="zh-CN"/>
        </w:rPr>
        <w:t>8000万</w:t>
      </w:r>
      <w:r>
        <w:rPr>
          <w:rFonts w:hint="default" w:ascii="Times New Roman" w:hAnsi="Times New Roman" w:eastAsia="楷体_GB2312" w:cs="Times New Roman"/>
          <w:b/>
          <w:spacing w:val="0"/>
          <w:kern w:val="0"/>
          <w:sz w:val="32"/>
          <w:szCs w:val="32"/>
        </w:rPr>
        <w:t>元</w:t>
      </w:r>
      <w:r>
        <w:rPr>
          <w:rFonts w:hint="default" w:ascii="Times New Roman" w:hAnsi="Times New Roman" w:eastAsia="楷体_GB2312" w:cs="Times New Roman"/>
          <w:b/>
          <w:spacing w:val="0"/>
          <w:kern w:val="0"/>
          <w:sz w:val="32"/>
          <w:szCs w:val="32"/>
          <w:lang w:eastAsia="zh-CN"/>
        </w:rPr>
        <w:t>。</w:t>
      </w:r>
    </w:p>
    <w:tbl>
      <w:tblPr>
        <w:tblStyle w:val="15"/>
        <w:tblW w:w="5000" w:type="pct"/>
        <w:tblInd w:w="0" w:type="dxa"/>
        <w:tblLayout w:type="autofit"/>
        <w:tblCellMar>
          <w:top w:w="15" w:type="dxa"/>
          <w:left w:w="108" w:type="dxa"/>
          <w:bottom w:w="15" w:type="dxa"/>
          <w:right w:w="108" w:type="dxa"/>
        </w:tblCellMar>
      </w:tblPr>
      <w:tblGrid>
        <w:gridCol w:w="623"/>
        <w:gridCol w:w="2347"/>
        <w:gridCol w:w="1562"/>
        <w:gridCol w:w="2502"/>
        <w:gridCol w:w="1250"/>
        <w:gridCol w:w="947"/>
      </w:tblGrid>
      <w:tr w14:paraId="6F70D11C">
        <w:tblPrEx>
          <w:tblCellMar>
            <w:top w:w="15" w:type="dxa"/>
            <w:left w:w="108" w:type="dxa"/>
            <w:bottom w:w="15" w:type="dxa"/>
            <w:right w:w="108" w:type="dxa"/>
          </w:tblCellMar>
        </w:tblPrEx>
        <w:trPr>
          <w:trHeight w:val="414" w:hRule="atLeast"/>
        </w:trPr>
        <w:tc>
          <w:tcPr>
            <w:tcW w:w="5000" w:type="pct"/>
            <w:gridSpan w:val="6"/>
            <w:tcBorders>
              <w:top w:val="nil"/>
              <w:left w:val="nil"/>
              <w:bottom w:val="nil"/>
              <w:right w:val="nil"/>
            </w:tcBorders>
            <w:noWrap w:val="0"/>
            <w:vAlign w:val="center"/>
          </w:tcPr>
          <w:p w14:paraId="58D62FB6">
            <w:pPr>
              <w:pStyle w:val="59"/>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仿宋" w:cs="Times New Roman"/>
                <w:b/>
                <w:bCs/>
                <w:color w:val="000000"/>
                <w:spacing w:val="0"/>
                <w:kern w:val="0"/>
                <w:sz w:val="24"/>
                <w:szCs w:val="24"/>
              </w:rPr>
            </w:pPr>
            <w:r>
              <w:rPr>
                <w:rFonts w:hint="default" w:ascii="Times New Roman" w:hAnsi="Times New Roman" w:eastAsia="方正小标宋_GBK" w:cs="Times New Roman"/>
                <w:b w:val="0"/>
                <w:bCs/>
                <w:spacing w:val="0"/>
                <w:kern w:val="0"/>
                <w:sz w:val="24"/>
                <w:szCs w:val="24"/>
                <w:lang w:eastAsia="zh-CN"/>
              </w:rPr>
              <w:t>未来工厂</w:t>
            </w:r>
            <w:r>
              <w:rPr>
                <w:rFonts w:hint="default" w:ascii="Times New Roman" w:hAnsi="Times New Roman" w:eastAsia="方正小标宋_GBK" w:cs="Times New Roman"/>
                <w:b w:val="0"/>
                <w:bCs/>
                <w:color w:val="000000"/>
                <w:spacing w:val="0"/>
                <w:kern w:val="0"/>
                <w:sz w:val="24"/>
                <w:szCs w:val="24"/>
                <w:lang w:eastAsia="zh-CN"/>
              </w:rPr>
              <w:t>数字化建设费用</w:t>
            </w:r>
            <w:r>
              <w:rPr>
                <w:rFonts w:hint="default" w:ascii="Times New Roman" w:hAnsi="Times New Roman" w:eastAsia="方正小标宋_GBK" w:cs="Times New Roman"/>
                <w:b w:val="0"/>
                <w:bCs/>
                <w:color w:val="000000"/>
                <w:spacing w:val="0"/>
                <w:kern w:val="0"/>
                <w:sz w:val="24"/>
                <w:szCs w:val="24"/>
              </w:rPr>
              <w:t>清单</w:t>
            </w:r>
          </w:p>
        </w:tc>
      </w:tr>
      <w:tr w14:paraId="1E2D2460">
        <w:tblPrEx>
          <w:tblCellMar>
            <w:top w:w="15" w:type="dxa"/>
            <w:left w:w="108" w:type="dxa"/>
            <w:bottom w:w="15" w:type="dxa"/>
            <w:right w:w="108" w:type="dxa"/>
          </w:tblCellMar>
        </w:tblPrEx>
        <w:trPr>
          <w:trHeight w:val="285" w:hRule="atLeast"/>
        </w:trPr>
        <w:tc>
          <w:tcPr>
            <w:tcW w:w="5000" w:type="pct"/>
            <w:gridSpan w:val="6"/>
            <w:tcBorders>
              <w:top w:val="nil"/>
              <w:left w:val="nil"/>
              <w:bottom w:val="nil"/>
              <w:right w:val="nil"/>
            </w:tcBorders>
            <w:noWrap w:val="0"/>
            <w:vAlign w:val="bottom"/>
          </w:tcPr>
          <w:p w14:paraId="6880AFE9">
            <w:pPr>
              <w:pStyle w:val="59"/>
              <w:keepNext w:val="0"/>
              <w:keepLines w:val="0"/>
              <w:pageBreakBefore w:val="0"/>
              <w:widowControl w:val="0"/>
              <w:kinsoku/>
              <w:wordWrap/>
              <w:overflowPunct/>
              <w:topLinePunct w:val="0"/>
              <w:bidi w:val="0"/>
              <w:jc w:val="left"/>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 xml:space="preserve">填报单位(公章)：                                    填报日期 ：                                                          </w:t>
            </w:r>
          </w:p>
        </w:tc>
      </w:tr>
      <w:tr w14:paraId="28B4054B">
        <w:tblPrEx>
          <w:tblCellMar>
            <w:top w:w="15" w:type="dxa"/>
            <w:left w:w="108" w:type="dxa"/>
            <w:bottom w:w="15" w:type="dxa"/>
            <w:right w:w="108" w:type="dxa"/>
          </w:tblCellMar>
        </w:tblPrEx>
        <w:trPr>
          <w:trHeight w:val="540" w:hRule="atLeast"/>
        </w:trPr>
        <w:tc>
          <w:tcPr>
            <w:tcW w:w="338" w:type="pct"/>
            <w:tcBorders>
              <w:top w:val="single" w:color="auto" w:sz="4" w:space="0"/>
              <w:left w:val="single" w:color="auto" w:sz="4" w:space="0"/>
              <w:bottom w:val="single" w:color="auto" w:sz="4" w:space="0"/>
              <w:right w:val="single" w:color="auto" w:sz="4" w:space="0"/>
            </w:tcBorders>
            <w:noWrap w:val="0"/>
            <w:vAlign w:val="center"/>
          </w:tcPr>
          <w:p w14:paraId="5B109E0E">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序号</w:t>
            </w:r>
          </w:p>
        </w:tc>
        <w:tc>
          <w:tcPr>
            <w:tcW w:w="1271" w:type="pct"/>
            <w:tcBorders>
              <w:top w:val="single" w:color="auto" w:sz="4" w:space="0"/>
              <w:left w:val="single" w:color="auto" w:sz="4" w:space="0"/>
              <w:bottom w:val="single" w:color="auto" w:sz="4" w:space="0"/>
              <w:right w:val="single" w:color="auto" w:sz="4" w:space="0"/>
            </w:tcBorders>
            <w:noWrap w:val="0"/>
            <w:vAlign w:val="center"/>
          </w:tcPr>
          <w:p w14:paraId="1E39F5FE">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lang w:eastAsia="zh-CN"/>
              </w:rPr>
              <w:t>数字化建设费用</w:t>
            </w:r>
          </w:p>
        </w:tc>
        <w:tc>
          <w:tcPr>
            <w:tcW w:w="846" w:type="pct"/>
            <w:tcBorders>
              <w:top w:val="single" w:color="auto" w:sz="4" w:space="0"/>
              <w:left w:val="single" w:color="auto" w:sz="4" w:space="0"/>
              <w:bottom w:val="single" w:color="auto" w:sz="4" w:space="0"/>
              <w:right w:val="single" w:color="auto" w:sz="4" w:space="0"/>
            </w:tcBorders>
            <w:noWrap w:val="0"/>
            <w:vAlign w:val="center"/>
          </w:tcPr>
          <w:p w14:paraId="66535E31">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金额(万元)</w:t>
            </w:r>
          </w:p>
        </w:tc>
        <w:tc>
          <w:tcPr>
            <w:tcW w:w="1355" w:type="pct"/>
            <w:tcBorders>
              <w:top w:val="single" w:color="auto" w:sz="4" w:space="0"/>
              <w:left w:val="single" w:color="auto" w:sz="4" w:space="0"/>
              <w:bottom w:val="single" w:color="auto" w:sz="4" w:space="0"/>
              <w:right w:val="single" w:color="auto" w:sz="4" w:space="0"/>
            </w:tcBorders>
            <w:noWrap w:val="0"/>
            <w:vAlign w:val="center"/>
          </w:tcPr>
          <w:p w14:paraId="3DFD2E4C">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发票号(海关进口增值税专用缴款书号)</w:t>
            </w:r>
          </w:p>
        </w:tc>
        <w:tc>
          <w:tcPr>
            <w:tcW w:w="677" w:type="pct"/>
            <w:tcBorders>
              <w:top w:val="single" w:color="auto" w:sz="4" w:space="0"/>
              <w:left w:val="single" w:color="auto" w:sz="4" w:space="0"/>
              <w:bottom w:val="single" w:color="auto" w:sz="4" w:space="0"/>
              <w:right w:val="single" w:color="auto" w:sz="4" w:space="0"/>
            </w:tcBorders>
            <w:noWrap w:val="0"/>
            <w:vAlign w:val="center"/>
          </w:tcPr>
          <w:p w14:paraId="4C386252">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开票日期</w:t>
            </w:r>
          </w:p>
        </w:tc>
        <w:tc>
          <w:tcPr>
            <w:tcW w:w="510" w:type="pct"/>
            <w:tcBorders>
              <w:top w:val="single" w:color="auto" w:sz="4" w:space="0"/>
              <w:left w:val="single" w:color="auto" w:sz="4" w:space="0"/>
              <w:bottom w:val="single" w:color="auto" w:sz="4" w:space="0"/>
              <w:right w:val="single" w:color="auto" w:sz="4" w:space="0"/>
            </w:tcBorders>
            <w:noWrap w:val="0"/>
            <w:vAlign w:val="center"/>
          </w:tcPr>
          <w:p w14:paraId="0C9CEE3A">
            <w:pPr>
              <w:pStyle w:val="59"/>
              <w:keepNext w:val="0"/>
              <w:keepLines w:val="0"/>
              <w:pageBreakBefore w:val="0"/>
              <w:widowControl w:val="0"/>
              <w:kinsoku/>
              <w:wordWrap/>
              <w:overflowPunct/>
              <w:topLinePunct w:val="0"/>
              <w:bidi w:val="0"/>
              <w:spacing w:line="240" w:lineRule="exact"/>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rPr>
              <w:t>备注</w:t>
            </w:r>
          </w:p>
        </w:tc>
      </w:tr>
      <w:tr w14:paraId="6884ECDF">
        <w:tblPrEx>
          <w:tblCellMar>
            <w:top w:w="15" w:type="dxa"/>
            <w:left w:w="108" w:type="dxa"/>
            <w:bottom w:w="15" w:type="dxa"/>
            <w:right w:w="108" w:type="dxa"/>
          </w:tblCellMar>
        </w:tblPrEx>
        <w:trPr>
          <w:trHeight w:val="285" w:hRule="atLeast"/>
        </w:trPr>
        <w:tc>
          <w:tcPr>
            <w:tcW w:w="1609" w:type="pct"/>
            <w:gridSpan w:val="2"/>
            <w:tcBorders>
              <w:top w:val="single" w:color="auto" w:sz="4" w:space="0"/>
              <w:left w:val="single" w:color="auto" w:sz="4" w:space="0"/>
              <w:bottom w:val="single" w:color="auto" w:sz="4" w:space="0"/>
              <w:right w:val="single" w:color="auto" w:sz="4" w:space="0"/>
            </w:tcBorders>
            <w:noWrap w:val="0"/>
            <w:vAlign w:val="bottom"/>
          </w:tcPr>
          <w:p w14:paraId="2730C8F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eastAsia="zh-CN"/>
              </w:rPr>
              <w:t>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5B27DF6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7350628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0236A2A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6031351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710DEC17">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1D64FC1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eastAsia="zh-CN"/>
              </w:rPr>
              <w:t>一</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31DA907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bidi="ar-SA"/>
              </w:rPr>
            </w:pPr>
            <w:r>
              <w:rPr>
                <w:rFonts w:hint="default" w:ascii="Times New Roman" w:hAnsi="Times New Roman" w:eastAsia="仿宋" w:cs="Times New Roman"/>
                <w:color w:val="000000"/>
                <w:spacing w:val="0"/>
                <w:kern w:val="0"/>
                <w:sz w:val="24"/>
                <w:szCs w:val="24"/>
                <w:lang w:val="en-US" w:eastAsia="zh-CN" w:bidi="ar-SA"/>
              </w:rPr>
              <w:t>设备购置合计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35EDBFA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eastAsia="zh-CN"/>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42BA0EE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430E4786">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19A8626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42DE9D23">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165F3BA5">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08AFB389">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XXX设备</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2DF2E15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7DE5FA2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60BEB68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49BBEEE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052D38BE">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56273810">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7520BE8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0E514655">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376CF67F">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1E4882E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404873E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74DA5451">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07E65CB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二</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5A0C08C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工业软件购买合计</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31C052CC">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0E19509B">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677" w:type="pct"/>
            <w:tcBorders>
              <w:top w:val="single" w:color="auto" w:sz="4" w:space="0"/>
              <w:left w:val="single" w:color="auto" w:sz="4" w:space="0"/>
              <w:bottom w:val="single" w:color="auto" w:sz="4" w:space="0"/>
              <w:right w:val="single" w:color="auto" w:sz="4" w:space="0"/>
            </w:tcBorders>
            <w:noWrap w:val="0"/>
            <w:vAlign w:val="bottom"/>
          </w:tcPr>
          <w:p w14:paraId="28991A75">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lang w:val="en-US" w:eastAsia="zh-CN" w:bidi="ar-SA"/>
              </w:rPr>
            </w:pPr>
            <w:r>
              <w:rPr>
                <w:rFonts w:hint="default" w:ascii="Times New Roman" w:hAnsi="Times New Roman" w:eastAsia="仿宋" w:cs="Times New Roman"/>
                <w:spacing w:val="0"/>
                <w:kern w:val="0"/>
                <w:sz w:val="24"/>
                <w:szCs w:val="24"/>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bottom"/>
          </w:tcPr>
          <w:p w14:paraId="4E849372">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697BA28D">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08441CC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val="en-US" w:eastAsia="zh-CN"/>
              </w:rPr>
            </w:pPr>
            <w:r>
              <w:rPr>
                <w:rFonts w:hint="default" w:ascii="Times New Roman" w:hAnsi="Times New Roman" w:eastAsia="仿宋" w:cs="Times New Roman"/>
                <w:color w:val="000000"/>
                <w:spacing w:val="0"/>
                <w:kern w:val="0"/>
                <w:sz w:val="24"/>
                <w:szCs w:val="24"/>
                <w:lang w:val="en-US" w:eastAsia="zh-CN"/>
              </w:rPr>
              <w:t>1</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3B85503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lang w:eastAsia="zh-CN"/>
              </w:rPr>
            </w:pPr>
            <w:r>
              <w:rPr>
                <w:rFonts w:hint="default" w:ascii="Times New Roman" w:hAnsi="Times New Roman" w:eastAsia="仿宋" w:cs="Times New Roman"/>
                <w:color w:val="000000"/>
                <w:spacing w:val="0"/>
                <w:kern w:val="0"/>
                <w:sz w:val="24"/>
                <w:szCs w:val="24"/>
              </w:rPr>
              <w:t>XXX</w:t>
            </w:r>
            <w:r>
              <w:rPr>
                <w:rFonts w:hint="default" w:ascii="Times New Roman" w:hAnsi="Times New Roman" w:eastAsia="仿宋" w:cs="Times New Roman"/>
                <w:color w:val="000000"/>
                <w:spacing w:val="0"/>
                <w:kern w:val="0"/>
                <w:sz w:val="24"/>
                <w:szCs w:val="24"/>
                <w:lang w:eastAsia="zh-CN"/>
              </w:rPr>
              <w:t>软件</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2FEA0E8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3A3C45D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4B8D7E33">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00D86E38">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r w14:paraId="4304C8ED">
        <w:tblPrEx>
          <w:tblCellMar>
            <w:top w:w="15" w:type="dxa"/>
            <w:left w:w="108" w:type="dxa"/>
            <w:bottom w:w="15" w:type="dxa"/>
            <w:right w:w="108" w:type="dxa"/>
          </w:tblCellMar>
        </w:tblPrEx>
        <w:trPr>
          <w:trHeight w:val="285" w:hRule="atLeast"/>
        </w:trPr>
        <w:tc>
          <w:tcPr>
            <w:tcW w:w="338" w:type="pct"/>
            <w:tcBorders>
              <w:top w:val="single" w:color="auto" w:sz="4" w:space="0"/>
              <w:left w:val="single" w:color="auto" w:sz="4" w:space="0"/>
              <w:bottom w:val="single" w:color="auto" w:sz="4" w:space="0"/>
              <w:right w:val="single" w:color="auto" w:sz="4" w:space="0"/>
            </w:tcBorders>
            <w:noWrap w:val="0"/>
            <w:vAlign w:val="bottom"/>
          </w:tcPr>
          <w:p w14:paraId="366CF5EE">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1271" w:type="pct"/>
            <w:tcBorders>
              <w:top w:val="single" w:color="auto" w:sz="4" w:space="0"/>
              <w:left w:val="single" w:color="auto" w:sz="4" w:space="0"/>
              <w:bottom w:val="single" w:color="auto" w:sz="4" w:space="0"/>
              <w:right w:val="single" w:color="auto" w:sz="4" w:space="0"/>
            </w:tcBorders>
            <w:noWrap w:val="0"/>
            <w:vAlign w:val="bottom"/>
          </w:tcPr>
          <w:p w14:paraId="717CF444">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color w:val="000000"/>
                <w:spacing w:val="0"/>
                <w:kern w:val="0"/>
                <w:sz w:val="24"/>
                <w:szCs w:val="24"/>
              </w:rPr>
            </w:pPr>
            <w:r>
              <w:rPr>
                <w:rFonts w:hint="default" w:ascii="Times New Roman" w:hAnsi="Times New Roman" w:eastAsia="仿宋" w:cs="Times New Roman"/>
                <w:color w:val="000000"/>
                <w:spacing w:val="0"/>
                <w:kern w:val="0"/>
                <w:sz w:val="24"/>
                <w:szCs w:val="24"/>
                <w:lang w:val="en-US" w:eastAsia="zh-CN"/>
              </w:rPr>
              <w:t>……</w:t>
            </w:r>
          </w:p>
        </w:tc>
        <w:tc>
          <w:tcPr>
            <w:tcW w:w="846" w:type="pct"/>
            <w:tcBorders>
              <w:top w:val="single" w:color="auto" w:sz="4" w:space="0"/>
              <w:left w:val="single" w:color="auto" w:sz="4" w:space="0"/>
              <w:bottom w:val="single" w:color="auto" w:sz="4" w:space="0"/>
              <w:right w:val="single" w:color="auto" w:sz="4" w:space="0"/>
            </w:tcBorders>
            <w:noWrap w:val="0"/>
            <w:vAlign w:val="bottom"/>
          </w:tcPr>
          <w:p w14:paraId="02FF860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1355" w:type="pct"/>
            <w:tcBorders>
              <w:top w:val="single" w:color="auto" w:sz="4" w:space="0"/>
              <w:left w:val="single" w:color="auto" w:sz="4" w:space="0"/>
              <w:bottom w:val="single" w:color="auto" w:sz="4" w:space="0"/>
              <w:right w:val="single" w:color="auto" w:sz="4" w:space="0"/>
            </w:tcBorders>
            <w:noWrap w:val="0"/>
            <w:vAlign w:val="bottom"/>
          </w:tcPr>
          <w:p w14:paraId="5D83F7A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677" w:type="pct"/>
            <w:tcBorders>
              <w:top w:val="single" w:color="auto" w:sz="4" w:space="0"/>
              <w:left w:val="single" w:color="auto" w:sz="4" w:space="0"/>
              <w:bottom w:val="single" w:color="auto" w:sz="4" w:space="0"/>
              <w:right w:val="single" w:color="auto" w:sz="4" w:space="0"/>
            </w:tcBorders>
            <w:noWrap w:val="0"/>
            <w:vAlign w:val="bottom"/>
          </w:tcPr>
          <w:p w14:paraId="0E84360A">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c>
          <w:tcPr>
            <w:tcW w:w="510" w:type="pct"/>
            <w:tcBorders>
              <w:top w:val="single" w:color="auto" w:sz="4" w:space="0"/>
              <w:left w:val="single" w:color="auto" w:sz="4" w:space="0"/>
              <w:bottom w:val="single" w:color="auto" w:sz="4" w:space="0"/>
              <w:right w:val="single" w:color="auto" w:sz="4" w:space="0"/>
            </w:tcBorders>
            <w:noWrap w:val="0"/>
            <w:vAlign w:val="bottom"/>
          </w:tcPr>
          <w:p w14:paraId="5857DABD">
            <w:pPr>
              <w:pStyle w:val="59"/>
              <w:keepNext w:val="0"/>
              <w:keepLines w:val="0"/>
              <w:pageBreakBefore w:val="0"/>
              <w:widowControl w:val="0"/>
              <w:kinsoku/>
              <w:wordWrap/>
              <w:overflowPunct/>
              <w:topLinePunct w:val="0"/>
              <w:bidi w:val="0"/>
              <w:jc w:val="center"/>
              <w:textAlignment w:val="auto"/>
              <w:rPr>
                <w:rFonts w:hint="default" w:ascii="Times New Roman" w:hAnsi="Times New Roman" w:eastAsia="仿宋" w:cs="Times New Roman"/>
                <w:spacing w:val="0"/>
                <w:kern w:val="0"/>
                <w:sz w:val="24"/>
                <w:szCs w:val="24"/>
              </w:rPr>
            </w:pPr>
          </w:p>
        </w:tc>
      </w:tr>
    </w:tbl>
    <w:p w14:paraId="03C501D8">
      <w:pPr>
        <w:pStyle w:val="59"/>
        <w:keepNext w:val="0"/>
        <w:keepLines w:val="0"/>
        <w:pageBreakBefore w:val="0"/>
        <w:widowControl w:val="0"/>
        <w:kinsoku/>
        <w:wordWrap/>
        <w:overflowPunct/>
        <w:topLinePunct w:val="0"/>
        <w:autoSpaceDE w:val="0"/>
        <w:autoSpaceDN w:val="0"/>
        <w:bidi w:val="0"/>
        <w:adjustRightInd w:val="0"/>
        <w:snapToGrid/>
        <w:spacing w:line="620" w:lineRule="exact"/>
        <w:ind w:firstLine="640" w:firstLineChars="200"/>
        <w:jc w:val="left"/>
        <w:textAlignment w:val="auto"/>
        <w:rPr>
          <w:rFonts w:hint="default" w:ascii="Times New Roman" w:hAnsi="Times New Roman" w:eastAsia="仿宋_GB2312" w:cs="Times New Roman"/>
          <w:kern w:val="0"/>
          <w:sz w:val="32"/>
          <w:szCs w:val="48"/>
          <w:lang w:eastAsia="zh-CN"/>
        </w:rPr>
      </w:pPr>
      <w:r>
        <w:rPr>
          <w:rFonts w:hint="default" w:ascii="Times New Roman" w:hAnsi="Times New Roman" w:eastAsia="仿宋_GB2312" w:cs="Times New Roman"/>
          <w:spacing w:val="0"/>
          <w:kern w:val="0"/>
          <w:sz w:val="32"/>
          <w:szCs w:val="32"/>
          <w:lang w:eastAsia="zh-CN"/>
        </w:rPr>
        <w:t>（</w:t>
      </w:r>
      <w:r>
        <w:rPr>
          <w:rFonts w:hint="eastAsia" w:ascii="Times New Roman" w:hAnsi="Times New Roman" w:eastAsia="仿宋_GB2312" w:cs="Times New Roman"/>
          <w:spacing w:val="0"/>
          <w:kern w:val="0"/>
          <w:sz w:val="32"/>
          <w:szCs w:val="32"/>
          <w:lang w:eastAsia="zh-CN"/>
        </w:rPr>
        <w:t>四</w:t>
      </w:r>
      <w:r>
        <w:rPr>
          <w:rFonts w:hint="default" w:ascii="Times New Roman" w:hAnsi="Times New Roman" w:eastAsia="仿宋_GB2312" w:cs="Times New Roman"/>
          <w:spacing w:val="0"/>
          <w:kern w:val="0"/>
          <w:sz w:val="32"/>
          <w:szCs w:val="32"/>
          <w:lang w:eastAsia="zh-CN"/>
        </w:rPr>
        <w:t>）成熟度自评估报告</w:t>
      </w:r>
      <w:r>
        <w:rPr>
          <w:rFonts w:hint="default" w:ascii="Times New Roman" w:hAnsi="Times New Roman" w:eastAsia="楷体_GB2312" w:cs="Times New Roman"/>
          <w:spacing w:val="0"/>
          <w:kern w:val="0"/>
          <w:sz w:val="32"/>
          <w:szCs w:val="32"/>
          <w:lang w:eastAsia="zh-CN"/>
        </w:rPr>
        <w:t>（请企业注册登录“智能制造评估评价公共服务平台”进行成熟度自评估，并下载成熟度自评估报告附上，网址：https://www.c3mep.cn/login）</w:t>
      </w:r>
      <w:r>
        <w:rPr>
          <w:rFonts w:hint="eastAsia" w:ascii="Times New Roman" w:hAnsi="Times New Roman" w:eastAsia="楷体_GB2312" w:cs="Times New Roman"/>
          <w:spacing w:val="0"/>
          <w:kern w:val="0"/>
          <w:sz w:val="32"/>
          <w:szCs w:val="32"/>
          <w:lang w:eastAsia="zh-CN"/>
        </w:rPr>
        <w:t>。</w:t>
      </w:r>
    </w:p>
    <w:p w14:paraId="3D416FB5">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jc w:val="both"/>
        <w:textAlignment w:val="auto"/>
        <w:rPr>
          <w:rFonts w:hint="default" w:ascii="Times New Roman" w:hAnsi="Times New Roman" w:eastAsia="仿宋_GB2312" w:cs="Times New Roman"/>
          <w:kern w:val="0"/>
          <w:sz w:val="32"/>
          <w:szCs w:val="48"/>
          <w:lang w:eastAsia="zh-CN"/>
        </w:rPr>
      </w:pPr>
      <w:r>
        <w:rPr>
          <w:rFonts w:hint="eastAsia" w:ascii="Times New Roman" w:hAnsi="Times New Roman" w:eastAsia="仿宋_GB2312" w:cs="Times New Roman"/>
          <w:kern w:val="0"/>
          <w:sz w:val="32"/>
          <w:szCs w:val="48"/>
          <w:lang w:eastAsia="zh-CN"/>
        </w:rPr>
        <w:t>（五）</w:t>
      </w:r>
      <w:r>
        <w:rPr>
          <w:rFonts w:hint="default" w:ascii="Times New Roman" w:hAnsi="Times New Roman" w:eastAsia="仿宋_GB2312" w:cs="Times New Roman"/>
          <w:kern w:val="0"/>
          <w:sz w:val="32"/>
          <w:szCs w:val="48"/>
          <w:lang w:eastAsia="zh-CN"/>
        </w:rPr>
        <w:t>具有相关资质的会计事务所出具的数字化车间（生产线）专项审计报告（审计报告格式详见下文，附件</w:t>
      </w:r>
      <w:r>
        <w:rPr>
          <w:rFonts w:hint="default" w:ascii="Times New Roman" w:hAnsi="Times New Roman" w:eastAsia="仿宋_GB2312" w:cs="Times New Roman"/>
          <w:kern w:val="0"/>
          <w:sz w:val="32"/>
          <w:szCs w:val="48"/>
          <w:lang w:val="en-US" w:eastAsia="zh-CN"/>
        </w:rPr>
        <w:t>5-1</w:t>
      </w:r>
      <w:r>
        <w:rPr>
          <w:rFonts w:hint="default" w:ascii="Times New Roman" w:hAnsi="Times New Roman" w:eastAsia="仿宋_GB2312" w:cs="Times New Roman"/>
          <w:kern w:val="0"/>
          <w:sz w:val="32"/>
          <w:szCs w:val="48"/>
          <w:lang w:eastAsia="zh-CN"/>
        </w:rPr>
        <w:t>）。</w:t>
      </w:r>
    </w:p>
    <w:p w14:paraId="33FB566A">
      <w:pPr>
        <w:pStyle w:val="55"/>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六</w:t>
      </w:r>
      <w:r>
        <w:rPr>
          <w:rFonts w:hint="default" w:ascii="Times New Roman" w:hAnsi="Times New Roman" w:eastAsia="仿宋_GB2312" w:cs="Times New Roman"/>
          <w:color w:val="auto"/>
          <w:sz w:val="32"/>
          <w:szCs w:val="32"/>
          <w:lang w:eastAsia="zh-CN"/>
        </w:rPr>
        <w:t>）属地工信部门的踏查审核证明</w:t>
      </w:r>
      <w:r>
        <w:rPr>
          <w:rFonts w:hint="eastAsia" w:ascii="Times New Roman" w:hAnsi="Times New Roman" w:eastAsia="仿宋_GB2312" w:cs="Times New Roman"/>
          <w:color w:val="auto"/>
          <w:sz w:val="32"/>
          <w:szCs w:val="32"/>
          <w:lang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2"/>
      </w:tblGrid>
      <w:tr w14:paraId="7FCC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0" w:hRule="atLeast"/>
        </w:trPr>
        <w:tc>
          <w:tcPr>
            <w:tcW w:w="9222" w:type="dxa"/>
          </w:tcPr>
          <w:p w14:paraId="10F85091">
            <w:pPr>
              <w:pStyle w:val="55"/>
              <w:adjustRightInd w:val="0"/>
              <w:snapToGrid w:val="0"/>
              <w:jc w:val="center"/>
              <w:rPr>
                <w:rFonts w:hint="default" w:ascii="Times New Roman" w:hAnsi="Times New Roman" w:eastAsia="方正小标宋_GBK" w:cs="Times New Roman"/>
                <w:color w:val="auto"/>
                <w:sz w:val="32"/>
                <w:szCs w:val="32"/>
                <w:highlight w:val="none"/>
              </w:rPr>
            </w:pPr>
          </w:p>
          <w:p w14:paraId="702C14EE">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t>实地踏查审核证明</w:t>
            </w:r>
          </w:p>
          <w:p w14:paraId="63349802">
            <w:pPr>
              <w:pStyle w:val="55"/>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方正小标宋_GBK" w:cs="Times New Roman"/>
                <w:color w:val="auto"/>
                <w:sz w:val="40"/>
                <w:szCs w:val="40"/>
                <w:highlight w:val="none"/>
              </w:rPr>
            </w:pPr>
          </w:p>
          <w:p w14:paraId="57AFCF35">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XX年XX月XX日，XX局组织人员对XX企业</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开展实地踏查并审核了项目提交材料。经查，该</w:t>
            </w:r>
            <w:r>
              <w:rPr>
                <w:rFonts w:hint="default" w:ascii="Times New Roman" w:hAnsi="Times New Roman" w:eastAsia="仿宋_GB2312" w:cs="Times New Roman"/>
                <w:color w:val="auto"/>
                <w:sz w:val="24"/>
                <w:szCs w:val="24"/>
                <w:highlight w:val="none"/>
                <w:lang w:eastAsia="zh-CN"/>
              </w:rPr>
              <w:t>工厂（车间）</w:t>
            </w:r>
            <w:r>
              <w:rPr>
                <w:rFonts w:hint="default" w:ascii="Times New Roman" w:hAnsi="Times New Roman" w:eastAsia="仿宋_GB2312" w:cs="Times New Roman"/>
                <w:color w:val="auto"/>
                <w:sz w:val="24"/>
                <w:szCs w:val="24"/>
                <w:highlight w:val="none"/>
              </w:rPr>
              <w:t>项目真实存在，</w:t>
            </w:r>
            <w:r>
              <w:rPr>
                <w:rFonts w:hint="default" w:ascii="Times New Roman" w:hAnsi="Times New Roman" w:eastAsia="仿宋_GB2312" w:cs="Times New Roman"/>
                <w:color w:val="auto"/>
                <w:sz w:val="24"/>
                <w:szCs w:val="24"/>
                <w:highlight w:val="none"/>
                <w:lang w:eastAsia="zh-CN"/>
              </w:rPr>
              <w:t>相关</w:t>
            </w:r>
            <w:r>
              <w:rPr>
                <w:rFonts w:hint="default" w:ascii="Times New Roman" w:hAnsi="Times New Roman" w:eastAsia="仿宋_GB2312" w:cs="Times New Roman"/>
                <w:color w:val="auto"/>
                <w:sz w:val="24"/>
                <w:szCs w:val="24"/>
                <w:highlight w:val="none"/>
              </w:rPr>
              <w:t>项目投资数据依法纳统，申报材料（含要件）及相关附件完整合规。</w:t>
            </w:r>
          </w:p>
          <w:p w14:paraId="775BD75A">
            <w:pPr>
              <w:keepNext w:val="0"/>
              <w:keepLines w:val="0"/>
              <w:pageBreakBefore w:val="0"/>
              <w:widowControl w:val="0"/>
              <w:kinsoku/>
              <w:wordWrap/>
              <w:overflowPunct/>
              <w:topLinePunct w:val="0"/>
              <w:autoSpaceDE/>
              <w:autoSpaceDN/>
              <w:bidi w:val="0"/>
              <w:spacing w:line="360" w:lineRule="exact"/>
              <w:ind w:firstLine="480" w:firstLineChars="200"/>
              <w:textAlignment w:val="auto"/>
              <w:rPr>
                <w:rFonts w:hint="default" w:ascii="Times New Roman" w:hAnsi="Times New Roman" w:eastAsia="方正小标宋_GBK" w:cs="Times New Roman"/>
                <w:color w:val="auto"/>
                <w:sz w:val="24"/>
                <w:szCs w:val="24"/>
                <w:highlight w:val="none"/>
              </w:rPr>
            </w:pPr>
            <w:r>
              <w:rPr>
                <w:rFonts w:hint="default" w:ascii="Times New Roman" w:hAnsi="Times New Roman" w:eastAsia="仿宋_GB2312" w:cs="Times New Roman"/>
                <w:color w:val="auto"/>
                <w:sz w:val="24"/>
                <w:szCs w:val="24"/>
                <w:highlight w:val="none"/>
              </w:rPr>
              <w:t>情况属实，特此证明。</w:t>
            </w:r>
          </w:p>
          <w:p w14:paraId="51618E16">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方正小标宋_GBK" w:cs="Times New Roman"/>
                <w:color w:val="auto"/>
                <w:sz w:val="24"/>
                <w:szCs w:val="24"/>
                <w:highlight w:val="none"/>
              </w:rPr>
            </w:pPr>
          </w:p>
          <w:p w14:paraId="18D8E59B">
            <w:pPr>
              <w:pStyle w:val="55"/>
              <w:keepNext w:val="0"/>
              <w:keepLines w:val="0"/>
              <w:pageBreakBefore w:val="0"/>
              <w:widowControl w:val="0"/>
              <w:kinsoku/>
              <w:wordWrap/>
              <w:overflowPunct/>
              <w:topLinePunct w:val="0"/>
              <w:autoSpaceDE/>
              <w:autoSpaceDN/>
              <w:bidi w:val="0"/>
              <w:adjustRightInd w:val="0"/>
              <w:spacing w:line="360" w:lineRule="exact"/>
              <w:textAlignment w:val="auto"/>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xml:space="preserve">                                      </w:t>
            </w:r>
            <w:r>
              <w:rPr>
                <w:rFonts w:hint="default" w:ascii="Times New Roman" w:hAnsi="Times New Roman" w:eastAsia="仿宋_GB2312" w:cs="Times New Roman"/>
                <w:color w:val="auto"/>
                <w:sz w:val="24"/>
                <w:szCs w:val="24"/>
                <w:highlight w:val="none"/>
                <w:lang w:val="en-US" w:eastAsia="zh-CN"/>
              </w:rPr>
              <w:t xml:space="preserve">          </w:t>
            </w:r>
            <w:r>
              <w:rPr>
                <w:rFonts w:hint="default" w:ascii="Times New Roman" w:hAnsi="Times New Roman" w:eastAsia="仿宋_GB2312" w:cs="Times New Roman"/>
                <w:color w:val="auto"/>
                <w:sz w:val="24"/>
                <w:szCs w:val="24"/>
                <w:highlight w:val="none"/>
              </w:rPr>
              <w:t>XX局</w:t>
            </w:r>
            <w:r>
              <w:rPr>
                <w:rFonts w:hint="default" w:ascii="Times New Roman" w:hAnsi="Times New Roman" w:eastAsia="仿宋_GB2312" w:cs="Times New Roman"/>
                <w:color w:val="auto"/>
                <w:sz w:val="24"/>
                <w:szCs w:val="24"/>
                <w:highlight w:val="none"/>
                <w:lang w:eastAsia="zh-CN"/>
              </w:rPr>
              <w:t>（盖章）</w:t>
            </w:r>
          </w:p>
          <w:p w14:paraId="4D2D16E8">
            <w:pPr>
              <w:pStyle w:val="55"/>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小标宋_GBK" w:cs="Times New Roman"/>
                <w:color w:val="auto"/>
                <w:sz w:val="44"/>
                <w:szCs w:val="44"/>
                <w:highlight w:val="none"/>
                <w:vertAlign w:val="baseline"/>
                <w:lang w:eastAsia="zh-CN"/>
              </w:rPr>
            </w:pPr>
            <w:r>
              <w:rPr>
                <w:rFonts w:hint="default" w:ascii="Times New Roman" w:hAnsi="Times New Roman" w:eastAsia="仿宋_GB2312" w:cs="Times New Roman"/>
                <w:color w:val="auto"/>
                <w:sz w:val="24"/>
                <w:szCs w:val="24"/>
                <w:highlight w:val="none"/>
              </w:rPr>
              <w:t xml:space="preserve">                                  XX年XX月XX日</w:t>
            </w:r>
          </w:p>
        </w:tc>
      </w:tr>
    </w:tbl>
    <w:p w14:paraId="7426B217">
      <w:pPr>
        <w:rPr>
          <w:rFonts w:hint="default"/>
        </w:rPr>
        <w:sectPr>
          <w:pgSz w:w="11906" w:h="16838"/>
          <w:pgMar w:top="1531" w:right="1417" w:bottom="1417" w:left="1474" w:header="851" w:footer="992" w:gutter="0"/>
          <w:pgNumType w:fmt="decimal"/>
          <w:cols w:space="720" w:num="1"/>
          <w:docGrid w:type="lines" w:linePitch="312" w:charSpace="0"/>
        </w:sectPr>
      </w:pPr>
    </w:p>
    <w:p w14:paraId="22D22A58">
      <w:pPr>
        <w:keepNext w:val="0"/>
        <w:keepLines w:val="0"/>
        <w:pageBreakBefore w:val="0"/>
        <w:widowControl w:val="0"/>
        <w:kinsoku/>
        <w:wordWrap/>
        <w:overflowPunct/>
        <w:topLinePunct w:val="0"/>
        <w:bidi w:val="0"/>
        <w:snapToGrid/>
        <w:spacing w:line="620" w:lineRule="exact"/>
        <w:ind w:left="0" w:leftChars="0" w:right="0" w:rightChars="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5-1</w:t>
      </w:r>
    </w:p>
    <w:p w14:paraId="7D772238">
      <w:pPr>
        <w:keepNext w:val="0"/>
        <w:keepLines w:val="0"/>
        <w:pageBreakBefore w:val="0"/>
        <w:widowControl w:val="0"/>
        <w:kinsoku/>
        <w:wordWrap/>
        <w:overflowPunct/>
        <w:topLinePunct w:val="0"/>
        <w:bidi w:val="0"/>
        <w:snapToGrid/>
        <w:spacing w:line="620" w:lineRule="exact"/>
        <w:ind w:left="0" w:leftChars="0" w:right="0" w:rightChars="0"/>
        <w:jc w:val="both"/>
        <w:textAlignment w:val="auto"/>
        <w:rPr>
          <w:rFonts w:hint="default" w:ascii="Times New Roman" w:hAnsi="Times New Roman" w:eastAsia="方正小标宋_GBK" w:cs="Times New Roman"/>
          <w:sz w:val="44"/>
          <w:szCs w:val="44"/>
        </w:rPr>
      </w:pPr>
    </w:p>
    <w:p w14:paraId="4146B0E7">
      <w:pPr>
        <w:keepNext w:val="0"/>
        <w:keepLines w:val="0"/>
        <w:pageBreakBefore w:val="0"/>
        <w:widowControl w:val="0"/>
        <w:kinsoku/>
        <w:wordWrap/>
        <w:overflowPunct/>
        <w:topLinePunct w:val="0"/>
        <w:bidi w:val="0"/>
        <w:snapToGrid/>
        <w:spacing w:line="620" w:lineRule="exact"/>
        <w:ind w:left="0" w:leftChars="0" w:right="0" w:right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未来工厂</w:t>
      </w:r>
      <w:r>
        <w:rPr>
          <w:rFonts w:hint="default" w:ascii="Times New Roman" w:hAnsi="Times New Roman" w:eastAsia="方正小标宋_GBK" w:cs="Times New Roman"/>
          <w:sz w:val="44"/>
          <w:szCs w:val="44"/>
        </w:rPr>
        <w:t>专项审计报告格式</w:t>
      </w:r>
    </w:p>
    <w:p w14:paraId="6C73268F">
      <w:pPr>
        <w:keepNext w:val="0"/>
        <w:keepLines w:val="0"/>
        <w:pageBreakBefore w:val="0"/>
        <w:widowControl w:val="0"/>
        <w:kinsoku/>
        <w:wordWrap/>
        <w:overflowPunct/>
        <w:topLinePunct w:val="0"/>
        <w:bidi w:val="0"/>
        <w:snapToGrid/>
        <w:spacing w:after="0" w:line="620" w:lineRule="exact"/>
        <w:ind w:left="0" w:leftChars="0" w:right="0" w:rightChars="0" w:firstLine="0" w:firstLineChars="0"/>
        <w:jc w:val="center"/>
        <w:textAlignment w:val="auto"/>
        <w:rPr>
          <w:rFonts w:hint="default" w:ascii="Times New Roman" w:hAnsi="Times New Roman" w:eastAsia="楷体_GB2312" w:cs="Times New Roman"/>
          <w:color w:val="FF0000"/>
          <w:kern w:val="2"/>
          <w:sz w:val="32"/>
          <w:szCs w:val="32"/>
          <w:lang w:val="en-US" w:eastAsia="zh-CN" w:bidi="ar-SA"/>
        </w:rPr>
      </w:pPr>
      <w:r>
        <w:rPr>
          <w:rFonts w:hint="default" w:ascii="Times New Roman" w:hAnsi="Times New Roman" w:eastAsia="楷体_GB2312" w:cs="Times New Roman"/>
          <w:color w:val="FF0000"/>
          <w:kern w:val="2"/>
          <w:sz w:val="32"/>
          <w:szCs w:val="32"/>
          <w:lang w:val="en-US" w:eastAsia="zh-CN" w:bidi="ar-SA"/>
        </w:rPr>
        <w:t>（请会计师事务所务必逐句研读审计报告要求，严格按格式和要求形成专审报告）</w:t>
      </w:r>
    </w:p>
    <w:p w14:paraId="07FD76BA">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黑体" w:cs="Times New Roman"/>
          <w:szCs w:val="32"/>
        </w:rPr>
      </w:pPr>
    </w:p>
    <w:p w14:paraId="0D437657">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一</w:t>
      </w:r>
      <w:r>
        <w:rPr>
          <w:rFonts w:hint="default" w:ascii="Times New Roman" w:hAnsi="Times New Roman" w:eastAsia="黑体" w:cs="Times New Roman"/>
          <w:snapToGrid w:val="0"/>
          <w:szCs w:val="32"/>
        </w:rPr>
        <w:t>、企业概况</w:t>
      </w:r>
    </w:p>
    <w:p w14:paraId="7488AC64">
      <w:pPr>
        <w:keepNext w:val="0"/>
        <w:keepLines w:val="0"/>
        <w:pageBreakBefore w:val="0"/>
        <w:widowControl w:val="0"/>
        <w:kinsoku/>
        <w:wordWrap/>
        <w:overflowPunct/>
        <w:topLinePunct w:val="0"/>
        <w:autoSpaceDE w:val="0"/>
        <w:autoSpaceDN w:val="0"/>
        <w:bidi w:val="0"/>
        <w:adjustRightInd w:val="0"/>
        <w:snapToGrid/>
        <w:spacing w:line="620" w:lineRule="exact"/>
        <w:ind w:left="0" w:leftChars="0" w:right="0" w:rightChars="0" w:firstLine="632" w:firstLineChars="200"/>
        <w:jc w:val="both"/>
        <w:textAlignment w:val="auto"/>
        <w:rPr>
          <w:rFonts w:hint="default" w:ascii="Times New Roman" w:hAnsi="Times New Roman" w:eastAsia="仿宋_GB2312" w:cs="Times New Roman"/>
          <w:snapToGrid w:val="0"/>
          <w:color w:val="auto"/>
          <w:kern w:val="2"/>
          <w:sz w:val="32"/>
          <w:szCs w:val="32"/>
          <w:lang w:val="en-US" w:eastAsia="zh-CN" w:bidi="ar-SA"/>
        </w:rPr>
      </w:pPr>
      <w:r>
        <w:rPr>
          <w:rFonts w:hint="default" w:ascii="Times New Roman" w:hAnsi="Times New Roman" w:eastAsia="仿宋_GB2312" w:cs="Times New Roman"/>
          <w:snapToGrid w:val="0"/>
          <w:color w:val="auto"/>
          <w:kern w:val="2"/>
          <w:sz w:val="32"/>
          <w:szCs w:val="32"/>
          <w:lang w:val="en-US" w:eastAsia="zh-CN" w:bidi="ar-SA"/>
        </w:rPr>
        <w:t>1.确认该企业是否为规上</w:t>
      </w:r>
      <w:r>
        <w:rPr>
          <w:rFonts w:hint="eastAsia" w:ascii="Times New Roman" w:hAnsi="Times New Roman" w:eastAsia="仿宋_GB2312" w:cs="Times New Roman"/>
          <w:snapToGrid w:val="0"/>
          <w:color w:val="auto"/>
          <w:kern w:val="2"/>
          <w:sz w:val="32"/>
          <w:szCs w:val="32"/>
          <w:lang w:val="en-US" w:eastAsia="zh-CN"/>
        </w:rPr>
        <w:t>工业</w:t>
      </w:r>
      <w:r>
        <w:rPr>
          <w:rFonts w:hint="default" w:ascii="Times New Roman" w:hAnsi="Times New Roman" w:eastAsia="仿宋_GB2312" w:cs="Times New Roman"/>
          <w:snapToGrid w:val="0"/>
          <w:color w:val="auto"/>
          <w:kern w:val="2"/>
          <w:sz w:val="32"/>
          <w:szCs w:val="32"/>
          <w:lang w:val="en-US" w:eastAsia="zh-CN" w:bidi="ar-SA"/>
        </w:rPr>
        <w:t>企业，请在此明确（请企业出具相关证明材料，也可以是属地工信局的证明）。</w:t>
      </w:r>
    </w:p>
    <w:p w14:paraId="7D0A3731">
      <w:pPr>
        <w:keepNext w:val="0"/>
        <w:keepLines w:val="0"/>
        <w:pageBreakBefore w:val="0"/>
        <w:widowControl w:val="0"/>
        <w:kinsoku/>
        <w:wordWrap/>
        <w:overflowPunct/>
        <w:topLinePunct w:val="0"/>
        <w:autoSpaceDE w:val="0"/>
        <w:autoSpaceDN w:val="0"/>
        <w:bidi w:val="0"/>
        <w:adjustRightInd w:val="0"/>
        <w:snapToGrid/>
        <w:spacing w:line="620" w:lineRule="exact"/>
        <w:ind w:left="0" w:leftChars="0" w:right="0" w:rightChars="0" w:firstLine="632" w:firstLineChars="200"/>
        <w:jc w:val="both"/>
        <w:textAlignment w:val="auto"/>
        <w:rPr>
          <w:rFonts w:hint="default" w:ascii="Times New Roman" w:hAnsi="Times New Roman" w:eastAsia="宋体" w:cs="Times New Roman"/>
          <w:snapToGrid w:val="0"/>
          <w:color w:val="auto"/>
          <w:sz w:val="24"/>
          <w:szCs w:val="22"/>
          <w:lang w:val="en-US" w:eastAsia="zh-CN" w:bidi="ar-SA"/>
        </w:rPr>
      </w:pPr>
      <w:r>
        <w:rPr>
          <w:rFonts w:hint="default" w:ascii="Times New Roman" w:hAnsi="Times New Roman" w:eastAsia="仿宋_GB2312" w:cs="Times New Roman"/>
          <w:snapToGrid w:val="0"/>
          <w:color w:val="auto"/>
          <w:kern w:val="2"/>
          <w:sz w:val="32"/>
          <w:szCs w:val="32"/>
          <w:lang w:val="en-US" w:eastAsia="zh-CN" w:bidi="ar-SA"/>
        </w:rPr>
        <w:t>2.企业基本情况，包括成立时间、主营业务、202</w:t>
      </w:r>
      <w:r>
        <w:rPr>
          <w:rFonts w:hint="eastAsia" w:eastAsia="仿宋_GB2312" w:cs="Times New Roman"/>
          <w:snapToGrid w:val="0"/>
          <w:color w:val="auto"/>
          <w:kern w:val="2"/>
          <w:sz w:val="32"/>
          <w:szCs w:val="32"/>
          <w:lang w:val="en-US" w:eastAsia="zh-CN" w:bidi="ar-SA"/>
        </w:rPr>
        <w:t>4</w:t>
      </w:r>
      <w:r>
        <w:rPr>
          <w:rFonts w:hint="default" w:ascii="Times New Roman" w:hAnsi="Times New Roman" w:eastAsia="仿宋_GB2312" w:cs="Times New Roman"/>
          <w:snapToGrid w:val="0"/>
          <w:color w:val="auto"/>
          <w:kern w:val="2"/>
          <w:sz w:val="32"/>
          <w:szCs w:val="32"/>
          <w:lang w:val="en-US" w:eastAsia="zh-CN" w:bidi="ar-SA"/>
        </w:rPr>
        <w:t>年营收情况、主导产品市场占有率等等。</w:t>
      </w:r>
    </w:p>
    <w:p w14:paraId="78C58D18">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二</w:t>
      </w:r>
      <w:r>
        <w:rPr>
          <w:rFonts w:hint="default" w:ascii="Times New Roman" w:hAnsi="Times New Roman" w:eastAsia="黑体" w:cs="Times New Roman"/>
          <w:snapToGrid w:val="0"/>
          <w:szCs w:val="32"/>
        </w:rPr>
        <w:t>、</w:t>
      </w:r>
      <w:r>
        <w:rPr>
          <w:rFonts w:hint="default" w:ascii="Times New Roman" w:hAnsi="Times New Roman" w:eastAsia="黑体" w:cs="Times New Roman"/>
          <w:snapToGrid w:val="0"/>
          <w:szCs w:val="32"/>
          <w:lang w:eastAsia="zh-CN"/>
        </w:rPr>
        <w:t>工厂</w:t>
      </w:r>
      <w:r>
        <w:rPr>
          <w:rFonts w:hint="default" w:ascii="Times New Roman" w:hAnsi="Times New Roman" w:eastAsia="黑体" w:cs="Times New Roman"/>
          <w:snapToGrid w:val="0"/>
          <w:szCs w:val="32"/>
        </w:rPr>
        <w:t>项目概括</w:t>
      </w:r>
    </w:p>
    <w:p w14:paraId="0B250704">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（一）用于工厂建设的相关</w:t>
      </w:r>
      <w:r>
        <w:rPr>
          <w:rFonts w:hint="default" w:ascii="Times New Roman" w:hAnsi="Times New Roman" w:eastAsia="楷体_GB2312" w:cs="Times New Roman"/>
          <w:b w:val="0"/>
          <w:bCs w:val="0"/>
          <w:snapToGrid w:val="0"/>
          <w:szCs w:val="32"/>
        </w:rPr>
        <w:t>项目立项审批/核准情况</w:t>
      </w:r>
      <w:r>
        <w:rPr>
          <w:rFonts w:hint="default" w:ascii="Times New Roman" w:hAnsi="Times New Roman" w:eastAsia="楷体_GB2312" w:cs="Times New Roman"/>
          <w:b w:val="0"/>
          <w:bCs w:val="0"/>
          <w:snapToGrid w:val="0"/>
          <w:szCs w:val="32"/>
          <w:lang w:eastAsia="zh-CN"/>
        </w:rPr>
        <w:t>（如有多个项目，需要分层次进行逐个项目描述）</w:t>
      </w:r>
      <w:r>
        <w:rPr>
          <w:rFonts w:hint="eastAsia" w:eastAsia="楷体_GB2312" w:cs="Times New Roman"/>
          <w:b w:val="0"/>
          <w:bCs w:val="0"/>
          <w:snapToGrid w:val="0"/>
          <w:szCs w:val="32"/>
          <w:lang w:eastAsia="zh-CN"/>
        </w:rPr>
        <w:t>。</w:t>
      </w:r>
    </w:p>
    <w:p w14:paraId="5F4AA36D">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项目可行性研究报告、立项及批复文件；项目备案/核准、环评、土地、规划等行政审批文件等材料。重点查看项目决策程序合规性，项目计划投资规模、投资预算等情况。</w:t>
      </w:r>
    </w:p>
    <w:p w14:paraId="4C19CCFA">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（二）工厂项目建设施工情况</w:t>
      </w:r>
      <w:r>
        <w:rPr>
          <w:rFonts w:hint="eastAsia" w:eastAsia="楷体_GB2312" w:cs="Times New Roman"/>
          <w:b w:val="0"/>
          <w:bCs w:val="0"/>
          <w:snapToGrid w:val="0"/>
          <w:szCs w:val="32"/>
          <w:lang w:eastAsia="zh-CN"/>
        </w:rPr>
        <w:t>。</w:t>
      </w:r>
    </w:p>
    <w:p w14:paraId="507E38C8">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项目开工许可手续、招投标手续，土建施工合同，总分包合同，设计和监理合同，重大设备采购合同；查看主要财务资金投入及预算完成情况；建设施工实际与原审批变动情况</w:t>
      </w:r>
      <w:r>
        <w:rPr>
          <w:rFonts w:hint="default" w:ascii="Times New Roman" w:hAnsi="Times New Roman" w:eastAsia="楷体_GB2312" w:cs="Times New Roman"/>
          <w:snapToGrid w:val="0"/>
          <w:szCs w:val="32"/>
        </w:rPr>
        <w:t>（含变更原因、变更情况及相关审批核准单位及文件）</w:t>
      </w:r>
      <w:r>
        <w:rPr>
          <w:rFonts w:hint="default" w:ascii="Times New Roman" w:hAnsi="Times New Roman" w:eastAsia="仿宋_GB2312" w:cs="Times New Roman"/>
          <w:snapToGrid w:val="0"/>
          <w:szCs w:val="32"/>
        </w:rPr>
        <w:t>等材料。重点查看项目建设规范性。</w:t>
      </w:r>
    </w:p>
    <w:p w14:paraId="11A08CAB">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（三）工厂项目投产情况</w:t>
      </w:r>
      <w:r>
        <w:rPr>
          <w:rFonts w:hint="eastAsia" w:eastAsia="楷体_GB2312" w:cs="Times New Roman"/>
          <w:b w:val="0"/>
          <w:bCs w:val="0"/>
          <w:snapToGrid w:val="0"/>
          <w:szCs w:val="32"/>
          <w:lang w:eastAsia="zh-CN"/>
        </w:rPr>
        <w:t>。</w:t>
      </w:r>
    </w:p>
    <w:p w14:paraId="01C52269">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可参考</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项目竣工决算报告，有关部门出具</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项目竣工验收证明材料；</w:t>
      </w:r>
      <w:r>
        <w:rPr>
          <w:rFonts w:hint="default" w:ascii="Times New Roman" w:hAnsi="Times New Roman" w:eastAsia="仿宋_GB2312" w:cs="Times New Roman"/>
          <w:snapToGrid w:val="0"/>
          <w:szCs w:val="32"/>
          <w:lang w:eastAsia="zh-CN"/>
        </w:rPr>
        <w:t>相关</w:t>
      </w:r>
      <w:r>
        <w:rPr>
          <w:rFonts w:hint="default" w:ascii="Times New Roman" w:hAnsi="Times New Roman" w:eastAsia="仿宋_GB2312" w:cs="Times New Roman"/>
          <w:snapToGrid w:val="0"/>
          <w:szCs w:val="32"/>
        </w:rPr>
        <w:t>项目实际投产日报表、旬报表、月盘点表以及项目销售报表记录、销售发票、收入情况等。</w:t>
      </w:r>
    </w:p>
    <w:p w14:paraId="2266D017">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楷体_GB2312" w:cs="Times New Roman"/>
          <w:b w:val="0"/>
          <w:bCs w:val="0"/>
          <w:snapToGrid w:val="0"/>
          <w:szCs w:val="32"/>
          <w:lang w:eastAsia="zh-CN"/>
        </w:rPr>
      </w:pPr>
      <w:r>
        <w:rPr>
          <w:rFonts w:hint="default" w:ascii="Times New Roman" w:hAnsi="Times New Roman" w:eastAsia="楷体_GB2312" w:cs="Times New Roman"/>
          <w:b w:val="0"/>
          <w:bCs w:val="0"/>
          <w:snapToGrid w:val="0"/>
          <w:szCs w:val="32"/>
          <w:lang w:eastAsia="zh-CN"/>
        </w:rPr>
        <w:t>（</w:t>
      </w:r>
      <w:r>
        <w:rPr>
          <w:rFonts w:hint="eastAsia" w:eastAsia="楷体_GB2312" w:cs="Times New Roman"/>
          <w:b w:val="0"/>
          <w:bCs w:val="0"/>
          <w:snapToGrid w:val="0"/>
          <w:szCs w:val="32"/>
          <w:lang w:eastAsia="zh-CN"/>
        </w:rPr>
        <w:t>四</w:t>
      </w:r>
      <w:r>
        <w:rPr>
          <w:rFonts w:hint="default" w:ascii="Times New Roman" w:hAnsi="Times New Roman" w:eastAsia="楷体_GB2312" w:cs="Times New Roman"/>
          <w:b w:val="0"/>
          <w:bCs w:val="0"/>
          <w:snapToGrid w:val="0"/>
          <w:szCs w:val="32"/>
          <w:lang w:eastAsia="zh-CN"/>
        </w:rPr>
        <w:t>）用于工厂建设的相关项目获得国家及</w:t>
      </w:r>
      <w:r>
        <w:rPr>
          <w:rFonts w:hint="eastAsia" w:eastAsia="楷体_GB2312" w:cs="Times New Roman"/>
          <w:b w:val="0"/>
          <w:bCs w:val="0"/>
          <w:snapToGrid w:val="0"/>
          <w:szCs w:val="32"/>
          <w:lang w:eastAsia="zh-CN"/>
        </w:rPr>
        <w:t>省级</w:t>
      </w:r>
      <w:r>
        <w:rPr>
          <w:rFonts w:hint="default" w:ascii="Times New Roman" w:hAnsi="Times New Roman" w:eastAsia="楷体_GB2312" w:cs="Times New Roman"/>
          <w:b w:val="0"/>
          <w:bCs w:val="0"/>
          <w:snapToGrid w:val="0"/>
          <w:szCs w:val="32"/>
          <w:lang w:eastAsia="zh-CN"/>
        </w:rPr>
        <w:t>其他资金使用基本情况（如有多个项目，需要分层次进行逐个项目描述）</w:t>
      </w:r>
      <w:r>
        <w:rPr>
          <w:rFonts w:hint="eastAsia" w:eastAsia="楷体_GB2312" w:cs="Times New Roman"/>
          <w:b w:val="0"/>
          <w:bCs w:val="0"/>
          <w:snapToGrid w:val="0"/>
          <w:szCs w:val="32"/>
          <w:lang w:eastAsia="zh-CN"/>
        </w:rPr>
        <w:t>。</w:t>
      </w:r>
    </w:p>
    <w:p w14:paraId="2E33CE4D">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snapToGrid w:val="0"/>
          <w:szCs w:val="32"/>
        </w:rPr>
      </w:pPr>
      <w:r>
        <w:rPr>
          <w:rFonts w:hint="default" w:ascii="Times New Roman" w:hAnsi="Times New Roman" w:eastAsia="仿宋_GB2312" w:cs="Times New Roman"/>
          <w:snapToGrid w:val="0"/>
          <w:szCs w:val="32"/>
        </w:rPr>
        <w:t>重点查看拨付文件及拨付凭证，使用与管理，专款专用情况等。</w:t>
      </w:r>
    </w:p>
    <w:p w14:paraId="378A86C4">
      <w:pPr>
        <w:keepNext w:val="0"/>
        <w:keepLines w:val="0"/>
        <w:pageBreakBefore w:val="0"/>
        <w:widowControl w:val="0"/>
        <w:kinsoku/>
        <w:wordWrap/>
        <w:overflowPunct/>
        <w:topLinePunct w:val="0"/>
        <w:bidi w:val="0"/>
        <w:snapToGrid/>
        <w:spacing w:line="620" w:lineRule="exact"/>
        <w:ind w:left="0" w:leftChars="0" w:right="0" w:rightChars="0" w:firstLine="632" w:firstLineChars="200"/>
        <w:textAlignment w:val="auto"/>
        <w:rPr>
          <w:rFonts w:hint="default" w:ascii="Times New Roman" w:hAnsi="Times New Roman" w:eastAsia="仿宋_GB2312" w:cs="Times New Roman"/>
          <w:b/>
          <w:snapToGrid w:val="0"/>
          <w:szCs w:val="32"/>
        </w:rPr>
      </w:pPr>
      <w:r>
        <w:rPr>
          <w:rFonts w:hint="default" w:ascii="Times New Roman" w:hAnsi="Times New Roman" w:eastAsia="楷体_GB2312" w:cs="Times New Roman"/>
          <w:b w:val="0"/>
          <w:bCs w:val="0"/>
          <w:snapToGrid w:val="0"/>
          <w:szCs w:val="32"/>
          <w:lang w:eastAsia="zh-CN"/>
        </w:rPr>
        <w:t>（</w:t>
      </w:r>
      <w:r>
        <w:rPr>
          <w:rFonts w:hint="eastAsia" w:eastAsia="楷体_GB2312" w:cs="Times New Roman"/>
          <w:b w:val="0"/>
          <w:bCs w:val="0"/>
          <w:snapToGrid w:val="0"/>
          <w:szCs w:val="32"/>
          <w:lang w:eastAsia="zh-CN"/>
        </w:rPr>
        <w:t>五</w:t>
      </w:r>
      <w:r>
        <w:rPr>
          <w:rFonts w:hint="default" w:ascii="Times New Roman" w:hAnsi="Times New Roman" w:eastAsia="楷体_GB2312" w:cs="Times New Roman"/>
          <w:b w:val="0"/>
          <w:bCs w:val="0"/>
          <w:snapToGrid w:val="0"/>
          <w:szCs w:val="32"/>
          <w:lang w:eastAsia="zh-CN"/>
        </w:rPr>
        <w:t>）其他需要明确的情况。</w:t>
      </w:r>
    </w:p>
    <w:p w14:paraId="51952D16">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黑体" w:cs="Times New Roman"/>
          <w:snapToGrid w:val="0"/>
          <w:szCs w:val="32"/>
        </w:rPr>
      </w:pPr>
      <w:r>
        <w:rPr>
          <w:rFonts w:hint="default" w:ascii="Times New Roman" w:hAnsi="Times New Roman" w:eastAsia="黑体" w:cs="Times New Roman"/>
          <w:snapToGrid w:val="0"/>
          <w:szCs w:val="32"/>
          <w:lang w:eastAsia="zh-CN"/>
        </w:rPr>
        <w:t>三</w:t>
      </w:r>
      <w:r>
        <w:rPr>
          <w:rFonts w:hint="default" w:ascii="Times New Roman" w:hAnsi="Times New Roman" w:eastAsia="黑体" w:cs="Times New Roman"/>
          <w:snapToGrid w:val="0"/>
          <w:szCs w:val="32"/>
        </w:rPr>
        <w:t>、审计结论</w:t>
      </w:r>
    </w:p>
    <w:p w14:paraId="4AB9C20F">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（一）车间项目投产情况</w:t>
      </w:r>
      <w:r>
        <w:rPr>
          <w:rFonts w:hint="eastAsia" w:eastAsia="楷体_GB2312" w:cs="Times New Roman"/>
          <w:snapToGrid w:val="0"/>
          <w:szCs w:val="32"/>
          <w:lang w:eastAsia="zh-CN"/>
        </w:rPr>
        <w:t>。</w:t>
      </w:r>
    </w:p>
    <w:p w14:paraId="4ED4924C">
      <w:pPr>
        <w:keepNext w:val="0"/>
        <w:keepLines w:val="0"/>
        <w:pageBreakBefore w:val="0"/>
        <w:widowControl w:val="0"/>
        <w:kinsoku/>
        <w:wordWrap/>
        <w:overflowPunct/>
        <w:topLinePunct w:val="0"/>
        <w:autoSpaceDE/>
        <w:autoSpaceDN/>
        <w:bidi w:val="0"/>
        <w:adjustRightInd/>
        <w:snapToGrid/>
        <w:spacing w:after="0" w:line="620" w:lineRule="exact"/>
        <w:ind w:left="0" w:leftChars="0" w:right="0" w:rightChars="0" w:firstLine="632" w:firstLineChars="200"/>
        <w:jc w:val="both"/>
        <w:textAlignment w:val="auto"/>
        <w:rPr>
          <w:rFonts w:hint="default" w:ascii="Times New Roman" w:hAnsi="Times New Roman" w:eastAsia="仿宋_GB2312" w:cs="Times New Roman"/>
          <w:snapToGrid w:val="0"/>
          <w:color w:val="000000"/>
          <w:kern w:val="2"/>
          <w:sz w:val="32"/>
          <w:szCs w:val="32"/>
          <w:lang w:val="en-US" w:eastAsia="zh-CN" w:bidi="ar-SA"/>
        </w:rPr>
      </w:pPr>
      <w:r>
        <w:rPr>
          <w:rFonts w:hint="default" w:ascii="Times New Roman" w:hAnsi="Times New Roman" w:eastAsia="仿宋_GB2312" w:cs="Times New Roman"/>
          <w:snapToGrid w:val="0"/>
          <w:color w:val="000000"/>
          <w:kern w:val="2"/>
          <w:sz w:val="32"/>
          <w:szCs w:val="32"/>
          <w:lang w:val="en-US" w:eastAsia="zh-CN" w:bidi="ar-SA"/>
        </w:rPr>
        <w:t>1.工厂项目是否形成产值。</w:t>
      </w:r>
    </w:p>
    <w:p w14:paraId="48812DA7">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jc w:val="both"/>
        <w:textAlignment w:val="auto"/>
        <w:rPr>
          <w:rFonts w:hint="default" w:ascii="Times New Roman" w:hAnsi="Times New Roman" w:eastAsia="宋体" w:cs="Times New Roman"/>
          <w:lang w:val="en-US" w:eastAsia="zh-CN"/>
        </w:rPr>
      </w:pPr>
      <w:r>
        <w:rPr>
          <w:rFonts w:hint="default" w:ascii="Times New Roman" w:hAnsi="Times New Roman" w:eastAsia="仿宋_GB2312" w:cs="Times New Roman"/>
          <w:snapToGrid w:val="0"/>
          <w:szCs w:val="32"/>
          <w:lang w:val="en-US" w:eastAsia="zh-CN"/>
        </w:rPr>
        <w:t>2.工厂项目形成产值情况，主要计算形成产值额度（万元）</w:t>
      </w:r>
      <w:r>
        <w:rPr>
          <w:rFonts w:hint="eastAsia" w:eastAsia="仿宋_GB2312" w:cs="Times New Roman"/>
          <w:snapToGrid w:val="0"/>
          <w:szCs w:val="32"/>
          <w:lang w:val="en-US" w:eastAsia="zh"/>
        </w:rPr>
        <w:t>;</w:t>
      </w:r>
      <w:r>
        <w:rPr>
          <w:rFonts w:hint="default" w:ascii="Times New Roman" w:hAnsi="Times New Roman" w:eastAsia="仿宋_GB2312" w:cs="Times New Roman"/>
          <w:snapToGrid w:val="0"/>
          <w:szCs w:val="32"/>
          <w:lang w:val="en-US" w:eastAsia="zh-CN"/>
        </w:rPr>
        <w:t>如确无法计算产值额度，可提供项目生产产品数量（台/套/件/吨等）。</w:t>
      </w:r>
    </w:p>
    <w:p w14:paraId="2EDA026B">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（二）获得省级财政资金支持情况</w:t>
      </w:r>
      <w:r>
        <w:rPr>
          <w:rFonts w:hint="eastAsia" w:eastAsia="楷体_GB2312" w:cs="Times New Roman"/>
          <w:snapToGrid w:val="0"/>
          <w:szCs w:val="32"/>
          <w:lang w:eastAsia="zh-CN"/>
        </w:rPr>
        <w:t>。</w:t>
      </w:r>
    </w:p>
    <w:p w14:paraId="6AF41C0F">
      <w:pPr>
        <w:keepNext w:val="0"/>
        <w:keepLines w:val="0"/>
        <w:pageBreakBefore w:val="0"/>
        <w:widowControl w:val="0"/>
        <w:kinsoku/>
        <w:wordWrap/>
        <w:overflowPunct/>
        <w:topLinePunct w:val="0"/>
        <w:autoSpaceDE/>
        <w:autoSpaceDN/>
        <w:bidi w:val="0"/>
        <w:adjustRightInd/>
        <w:snapToGrid/>
        <w:spacing w:after="0" w:line="620" w:lineRule="exact"/>
        <w:ind w:left="0" w:leftChars="0" w:right="0" w:rightChars="0" w:firstLine="640" w:firstLineChars="0"/>
        <w:jc w:val="both"/>
        <w:textAlignment w:val="auto"/>
        <w:rPr>
          <w:rFonts w:hint="default" w:ascii="Times New Roman" w:hAnsi="Times New Roman" w:eastAsia="仿宋_GB2312" w:cs="Times New Roman"/>
          <w:snapToGrid w:val="0"/>
          <w:color w:val="000000"/>
          <w:kern w:val="2"/>
          <w:sz w:val="32"/>
          <w:szCs w:val="32"/>
          <w:lang w:val="en-US" w:eastAsia="zh-CN" w:bidi="ar-SA"/>
        </w:rPr>
      </w:pPr>
      <w:r>
        <w:rPr>
          <w:rFonts w:hint="default" w:ascii="Times New Roman" w:hAnsi="Times New Roman" w:eastAsia="仿宋_GB2312" w:cs="Times New Roman"/>
          <w:snapToGrid w:val="0"/>
          <w:color w:val="000000"/>
          <w:kern w:val="2"/>
          <w:sz w:val="32"/>
          <w:szCs w:val="32"/>
          <w:lang w:val="en-US" w:eastAsia="zh-CN" w:bidi="ar-SA"/>
        </w:rPr>
        <w:t>1.用于工厂建设的相关项目是否获得其他省级财政资金支持。</w:t>
      </w:r>
    </w:p>
    <w:p w14:paraId="7C89C777">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2.如获得，请明确</w:t>
      </w:r>
      <w:r>
        <w:rPr>
          <w:rFonts w:hint="eastAsia" w:eastAsia="仿宋_GB2312" w:cs="Times New Roman"/>
          <w:lang w:val="en-US" w:eastAsia="zh-CN"/>
        </w:rPr>
        <w:t>哪些项目获得过资金支持，以及</w:t>
      </w:r>
      <w:r>
        <w:rPr>
          <w:rFonts w:hint="default" w:ascii="Times New Roman" w:hAnsi="Times New Roman" w:eastAsia="仿宋_GB2312" w:cs="Times New Roman"/>
          <w:lang w:val="en-US" w:eastAsia="zh-CN"/>
        </w:rPr>
        <w:t>资金来源、支持时间和支持部门。</w:t>
      </w:r>
    </w:p>
    <w:p w14:paraId="56245513">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楷体_GB2312" w:cs="Times New Roman"/>
          <w:snapToGrid w:val="0"/>
          <w:szCs w:val="32"/>
          <w:lang w:eastAsia="zh-CN"/>
        </w:rPr>
      </w:pPr>
      <w:r>
        <w:rPr>
          <w:rFonts w:hint="default" w:ascii="Times New Roman" w:hAnsi="Times New Roman" w:eastAsia="楷体_GB2312" w:cs="Times New Roman"/>
          <w:snapToGrid w:val="0"/>
          <w:szCs w:val="32"/>
          <w:lang w:eastAsia="zh-CN"/>
        </w:rPr>
        <w:t>（三）投资完成情况</w:t>
      </w:r>
      <w:r>
        <w:rPr>
          <w:rFonts w:hint="eastAsia" w:eastAsia="楷体_GB2312" w:cs="Times New Roman"/>
          <w:snapToGrid w:val="0"/>
          <w:szCs w:val="32"/>
          <w:lang w:eastAsia="zh-CN"/>
        </w:rPr>
        <w:t>。</w:t>
      </w:r>
    </w:p>
    <w:p w14:paraId="18166ED2">
      <w:pPr>
        <w:keepNext w:val="0"/>
        <w:keepLines w:val="0"/>
        <w:pageBreakBefore w:val="0"/>
        <w:widowControl w:val="0"/>
        <w:kinsoku/>
        <w:wordWrap/>
        <w:overflowPunct/>
        <w:topLinePunct w:val="0"/>
        <w:autoSpaceDE/>
        <w:autoSpaceDN/>
        <w:bidi w:val="0"/>
        <w:adjustRightInd/>
        <w:snapToGrid/>
        <w:spacing w:after="0" w:line="620" w:lineRule="exact"/>
        <w:ind w:left="0" w:leftChars="0" w:right="0" w:rightChars="0" w:firstLine="632" w:firstLineChars="200"/>
        <w:jc w:val="both"/>
        <w:textAlignment w:val="auto"/>
        <w:rPr>
          <w:rFonts w:hint="default" w:ascii="Times New Roman" w:hAnsi="Times New Roman" w:eastAsia="仿宋_GB2312" w:cs="Times New Roman"/>
          <w:b w:val="0"/>
          <w:bCs w:val="0"/>
          <w:snapToGrid w:val="0"/>
          <w:color w:val="auto"/>
          <w:kern w:val="2"/>
          <w:sz w:val="32"/>
          <w:szCs w:val="32"/>
          <w:lang w:val="en-US" w:eastAsia="zh-CN" w:bidi="ar-SA"/>
        </w:rPr>
      </w:pPr>
      <w:r>
        <w:rPr>
          <w:rFonts w:hint="default" w:ascii="Times New Roman" w:hAnsi="Times New Roman" w:eastAsia="仿宋_GB2312" w:cs="Times New Roman"/>
          <w:snapToGrid w:val="0"/>
          <w:color w:val="000000"/>
          <w:kern w:val="2"/>
          <w:sz w:val="32"/>
          <w:szCs w:val="32"/>
          <w:lang w:val="en-US" w:eastAsia="zh-CN" w:bidi="ar-SA"/>
        </w:rPr>
        <w:t>1.截至202</w:t>
      </w:r>
      <w:r>
        <w:rPr>
          <w:rFonts w:hint="eastAsia" w:eastAsia="仿宋_GB2312" w:cs="Times New Roman"/>
          <w:snapToGrid w:val="0"/>
          <w:color w:val="000000"/>
          <w:kern w:val="2"/>
          <w:sz w:val="32"/>
          <w:szCs w:val="32"/>
          <w:lang w:val="en-US" w:eastAsia="zh-CN" w:bidi="ar-SA"/>
        </w:rPr>
        <w:t>5</w:t>
      </w:r>
      <w:r>
        <w:rPr>
          <w:rFonts w:hint="default" w:ascii="Times New Roman" w:hAnsi="Times New Roman" w:eastAsia="仿宋_GB2312" w:cs="Times New Roman"/>
          <w:snapToGrid w:val="0"/>
          <w:color w:val="000000"/>
          <w:kern w:val="2"/>
          <w:sz w:val="32"/>
          <w:szCs w:val="32"/>
          <w:lang w:val="en-US" w:eastAsia="zh-CN" w:bidi="ar-SA"/>
        </w:rPr>
        <w:t>年</w:t>
      </w:r>
      <w:r>
        <w:rPr>
          <w:rFonts w:hint="eastAsia" w:eastAsia="仿宋_GB2312" w:cs="Times New Roman"/>
          <w:snapToGrid w:val="0"/>
          <w:color w:val="000000"/>
          <w:kern w:val="2"/>
          <w:sz w:val="32"/>
          <w:szCs w:val="32"/>
          <w:lang w:val="en-US" w:eastAsia="zh-CN" w:bidi="ar-SA"/>
        </w:rPr>
        <w:t>2</w:t>
      </w:r>
      <w:r>
        <w:rPr>
          <w:rFonts w:hint="default" w:ascii="Times New Roman" w:hAnsi="Times New Roman" w:eastAsia="仿宋_GB2312" w:cs="Times New Roman"/>
          <w:snapToGrid w:val="0"/>
          <w:color w:val="000000"/>
          <w:kern w:val="2"/>
          <w:sz w:val="32"/>
          <w:szCs w:val="32"/>
          <w:lang w:val="en-US" w:eastAsia="zh-CN" w:bidi="ar-SA"/>
        </w:rPr>
        <w:t>月</w:t>
      </w:r>
      <w:r>
        <w:rPr>
          <w:rFonts w:hint="eastAsia" w:eastAsia="仿宋_GB2312" w:cs="Times New Roman"/>
          <w:snapToGrid w:val="0"/>
          <w:color w:val="000000"/>
          <w:kern w:val="2"/>
          <w:sz w:val="32"/>
          <w:szCs w:val="32"/>
          <w:lang w:val="en-US" w:eastAsia="zh-CN" w:bidi="ar-SA"/>
        </w:rPr>
        <w:t>28</w:t>
      </w:r>
      <w:r>
        <w:rPr>
          <w:rFonts w:hint="default" w:ascii="Times New Roman" w:hAnsi="Times New Roman" w:eastAsia="仿宋_GB2312" w:cs="Times New Roman"/>
          <w:snapToGrid w:val="0"/>
          <w:color w:val="000000"/>
          <w:kern w:val="2"/>
          <w:sz w:val="32"/>
          <w:szCs w:val="32"/>
          <w:lang w:val="en-US" w:eastAsia="zh-CN" w:bidi="ar-SA"/>
        </w:rPr>
        <w:t>日，企业近3年（2022年2月28日以来，如2024年8月31日前建成投产的工厂，可从2021年8月31日计算）用于工厂建设的项目</w:t>
      </w:r>
      <w:r>
        <w:rPr>
          <w:rFonts w:hint="default" w:ascii="Times New Roman" w:hAnsi="Times New Roman" w:eastAsia="仿宋_GB2312" w:cs="Times New Roman"/>
          <w:b/>
          <w:bCs/>
          <w:snapToGrid w:val="0"/>
          <w:color w:val="000000"/>
          <w:kern w:val="2"/>
          <w:sz w:val="32"/>
          <w:szCs w:val="32"/>
          <w:lang w:val="en-US" w:eastAsia="zh-CN" w:bidi="ar-SA"/>
        </w:rPr>
        <w:t>软硬件</w:t>
      </w:r>
      <w:r>
        <w:rPr>
          <w:rFonts w:hint="default" w:ascii="Times New Roman" w:hAnsi="Times New Roman" w:eastAsia="仿宋_GB2312" w:cs="Times New Roman"/>
          <w:snapToGrid w:val="0"/>
          <w:color w:val="000000"/>
          <w:kern w:val="2"/>
          <w:sz w:val="32"/>
          <w:szCs w:val="32"/>
          <w:lang w:val="en-US" w:eastAsia="zh-CN" w:bidi="ar-SA"/>
        </w:rPr>
        <w:t>（包括企业设备购置、软件购置和其他技术咨询与服务费）</w:t>
      </w:r>
      <w:r>
        <w:rPr>
          <w:rFonts w:hint="default" w:ascii="Times New Roman" w:hAnsi="Times New Roman" w:eastAsia="仿宋_GB2312" w:cs="Times New Roman"/>
          <w:b/>
          <w:bCs/>
          <w:snapToGrid w:val="0"/>
          <w:color w:val="000000"/>
          <w:kern w:val="2"/>
          <w:sz w:val="32"/>
          <w:szCs w:val="32"/>
          <w:lang w:val="en-US" w:eastAsia="zh-CN" w:bidi="ar-SA"/>
        </w:rPr>
        <w:t>完成投资</w:t>
      </w:r>
      <w:r>
        <w:rPr>
          <w:rFonts w:hint="default" w:ascii="Times New Roman" w:hAnsi="Times New Roman" w:eastAsia="仿宋_GB2312" w:cs="Times New Roman"/>
          <w:snapToGrid w:val="0"/>
          <w:color w:val="000000"/>
          <w:kern w:val="2"/>
          <w:sz w:val="32"/>
          <w:szCs w:val="32"/>
          <w:lang w:val="en-US" w:eastAsia="zh-CN" w:bidi="ar-SA"/>
        </w:rPr>
        <w:t>（万元）。</w:t>
      </w:r>
      <w:r>
        <w:rPr>
          <w:rFonts w:hint="default" w:ascii="Times New Roman" w:hAnsi="Times New Roman" w:eastAsia="楷体_GB2312" w:cs="Times New Roman"/>
          <w:snapToGrid w:val="0"/>
          <w:color w:val="000000"/>
          <w:kern w:val="2"/>
          <w:sz w:val="32"/>
          <w:szCs w:val="32"/>
          <w:lang w:val="en-US" w:eastAsia="zh-CN" w:bidi="ar-SA"/>
        </w:rPr>
        <w:t>（要以企业用于工厂建设的相关正式备案项目为基础；同时，以实际支付为准，以发票或支付凭证等为依据）</w:t>
      </w:r>
    </w:p>
    <w:p w14:paraId="2205EB6E">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32" w:firstLineChars="200"/>
        <w:textAlignment w:val="auto"/>
        <w:rPr>
          <w:rFonts w:hint="default" w:ascii="Times New Roman" w:hAnsi="Times New Roman" w:eastAsia="仿宋_GB2312" w:cs="Times New Roman"/>
          <w:b/>
          <w:bCs/>
          <w:snapToGrid w:val="0"/>
          <w:szCs w:val="20"/>
        </w:rPr>
      </w:pPr>
      <w:r>
        <w:rPr>
          <w:rFonts w:hint="default" w:ascii="Times New Roman" w:hAnsi="Times New Roman" w:eastAsia="仿宋_GB2312" w:cs="Times New Roman"/>
          <w:lang w:val="en-US" w:eastAsia="zh-CN"/>
        </w:rPr>
        <w:t>2.2023年5月4日以来，企业用于工厂建设的项目</w:t>
      </w:r>
      <w:r>
        <w:rPr>
          <w:rFonts w:hint="default" w:ascii="Times New Roman" w:hAnsi="Times New Roman" w:eastAsia="仿宋_GB2312" w:cs="Times New Roman"/>
          <w:b/>
          <w:bCs/>
          <w:lang w:val="en-US" w:eastAsia="zh-CN"/>
        </w:rPr>
        <w:t>软硬件</w:t>
      </w:r>
      <w:r>
        <w:rPr>
          <w:rFonts w:hint="default" w:ascii="Times New Roman" w:hAnsi="Times New Roman" w:eastAsia="仿宋_GB2312" w:cs="Times New Roman"/>
          <w:lang w:val="en-US" w:eastAsia="zh-CN"/>
        </w:rPr>
        <w:t>（包括企业设备购置、软件购置和其他技术咨询与服务费）</w:t>
      </w:r>
      <w:r>
        <w:rPr>
          <w:rFonts w:hint="default" w:ascii="Times New Roman" w:hAnsi="Times New Roman" w:eastAsia="仿宋_GB2312" w:cs="Times New Roman"/>
          <w:b/>
          <w:bCs/>
          <w:lang w:val="en-US" w:eastAsia="zh-CN"/>
        </w:rPr>
        <w:t>完成投资</w:t>
      </w:r>
      <w:r>
        <w:rPr>
          <w:rFonts w:hint="default" w:ascii="Times New Roman" w:hAnsi="Times New Roman" w:eastAsia="仿宋_GB2312" w:cs="Times New Roman"/>
          <w:lang w:val="en-US" w:eastAsia="zh-CN"/>
        </w:rPr>
        <w:t>（万元）。</w:t>
      </w:r>
      <w:r>
        <w:rPr>
          <w:rFonts w:hint="default" w:ascii="Times New Roman" w:hAnsi="Times New Roman" w:eastAsia="楷体_GB2312" w:cs="Times New Roman"/>
          <w:snapToGrid w:val="0"/>
          <w:szCs w:val="32"/>
          <w:lang w:val="en-US" w:eastAsia="zh-CN"/>
        </w:rPr>
        <w:t>（要以企业用于工厂建设的相关正式备案项目为基础，</w:t>
      </w:r>
      <w:r>
        <w:rPr>
          <w:rFonts w:hint="default" w:ascii="Times New Roman" w:hAnsi="Times New Roman" w:eastAsia="楷体_GB2312" w:cs="Times New Roman"/>
          <w:snapToGrid w:val="0"/>
          <w:szCs w:val="32"/>
          <w:u w:val="single"/>
          <w:lang w:val="en-US" w:eastAsia="zh-CN"/>
        </w:rPr>
        <w:t>如其中有相关项目已获得其他省级财政资金支持，要将</w:t>
      </w:r>
      <w:r>
        <w:rPr>
          <w:rFonts w:hint="eastAsia" w:eastAsia="楷体_GB2312" w:cs="Times New Roman"/>
          <w:snapToGrid w:val="0"/>
          <w:szCs w:val="32"/>
          <w:u w:val="single"/>
          <w:lang w:val="en-US" w:eastAsia="zh-CN"/>
        </w:rPr>
        <w:t>涉及</w:t>
      </w:r>
      <w:r>
        <w:rPr>
          <w:rFonts w:hint="default" w:ascii="Times New Roman" w:hAnsi="Times New Roman" w:eastAsia="楷体_GB2312" w:cs="Times New Roman"/>
          <w:snapToGrid w:val="0"/>
          <w:szCs w:val="32"/>
          <w:u w:val="single"/>
          <w:lang w:val="en-US" w:eastAsia="zh-CN"/>
        </w:rPr>
        <w:t>该项目</w:t>
      </w:r>
      <w:r>
        <w:rPr>
          <w:rFonts w:hint="eastAsia" w:eastAsia="楷体_GB2312" w:cs="Times New Roman"/>
          <w:snapToGrid w:val="0"/>
          <w:szCs w:val="32"/>
          <w:u w:val="single"/>
          <w:lang w:val="en-US" w:eastAsia="zh-CN"/>
        </w:rPr>
        <w:t>的所有投资整体</w:t>
      </w:r>
      <w:r>
        <w:rPr>
          <w:rFonts w:hint="default" w:ascii="Times New Roman" w:hAnsi="Times New Roman" w:eastAsia="楷体_GB2312" w:cs="Times New Roman"/>
          <w:snapToGrid w:val="0"/>
          <w:szCs w:val="32"/>
          <w:u w:val="single"/>
          <w:lang w:val="en-US" w:eastAsia="zh-CN"/>
        </w:rPr>
        <w:t>剔除，计算其他未获得财政资金支持的项目</w:t>
      </w:r>
      <w:r>
        <w:rPr>
          <w:rFonts w:hint="eastAsia" w:eastAsia="楷体_GB2312" w:cs="Times New Roman"/>
          <w:snapToGrid w:val="0"/>
          <w:szCs w:val="32"/>
          <w:u w:val="single"/>
          <w:lang w:val="en-US" w:eastAsia="zh-CN"/>
        </w:rPr>
        <w:t>投资</w:t>
      </w:r>
      <w:r>
        <w:rPr>
          <w:rFonts w:hint="default" w:ascii="Times New Roman" w:hAnsi="Times New Roman" w:eastAsia="楷体_GB2312" w:cs="Times New Roman"/>
          <w:snapToGrid w:val="0"/>
          <w:szCs w:val="32"/>
          <w:u w:val="single"/>
          <w:lang w:val="en-US" w:eastAsia="zh-CN"/>
        </w:rPr>
        <w:t>；</w:t>
      </w:r>
      <w:r>
        <w:rPr>
          <w:rFonts w:hint="default" w:ascii="Times New Roman" w:hAnsi="Times New Roman" w:eastAsia="楷体_GB2312" w:cs="Times New Roman"/>
          <w:snapToGrid w:val="0"/>
          <w:szCs w:val="32"/>
          <w:lang w:val="en-US" w:eastAsia="zh-CN"/>
        </w:rPr>
        <w:t>同时，以实际支付为准，以发票或支付凭证等为依据）</w:t>
      </w:r>
    </w:p>
    <w:p w14:paraId="41141563">
      <w:pPr>
        <w:pStyle w:val="55"/>
        <w:keepNext w:val="0"/>
        <w:keepLines w:val="0"/>
        <w:pageBreakBefore w:val="0"/>
        <w:widowControl w:val="0"/>
        <w:kinsoku/>
        <w:wordWrap/>
        <w:overflowPunct/>
        <w:topLinePunct w:val="0"/>
        <w:autoSpaceDE/>
        <w:autoSpaceDN/>
        <w:bidi w:val="0"/>
        <w:adjustRightInd w:val="0"/>
        <w:snapToGrid w:val="0"/>
        <w:spacing w:line="620" w:lineRule="exact"/>
        <w:ind w:left="0" w:leftChars="0" w:right="0" w:rightChars="0" w:firstLine="632" w:firstLineChars="200"/>
        <w:jc w:val="both"/>
        <w:textAlignment w:val="auto"/>
        <w:rPr>
          <w:rFonts w:hint="default" w:ascii="Times New Roman" w:hAnsi="Times New Roman" w:eastAsia="方正小标宋_GBK" w:cs="Times New Roman"/>
          <w:color w:val="auto"/>
          <w:sz w:val="32"/>
          <w:szCs w:val="32"/>
          <w:highlight w:val="none"/>
        </w:rPr>
      </w:pPr>
      <w:r>
        <w:rPr>
          <w:rFonts w:hint="default" w:ascii="Times New Roman" w:hAnsi="Times New Roman" w:eastAsia="仿宋_GB2312" w:cs="Times New Roman"/>
          <w:b/>
          <w:bCs/>
          <w:snapToGrid w:val="0"/>
          <w:sz w:val="32"/>
          <w:szCs w:val="32"/>
        </w:rPr>
        <w:t>备注：</w:t>
      </w:r>
      <w:r>
        <w:rPr>
          <w:rFonts w:hint="default" w:ascii="Times New Roman" w:hAnsi="Times New Roman" w:eastAsia="仿宋_GB2312" w:cs="Times New Roman"/>
          <w:b/>
          <w:bCs/>
          <w:snapToGrid w:val="0"/>
          <w:spacing w:val="2"/>
          <w:sz w:val="32"/>
          <w:szCs w:val="32"/>
        </w:rPr>
        <w:t>经会计师事务所审计的项目专项审计报告，必须在财政部“注册会计师行业统一监管平台”报备验证（报告需包含验证二维码），并提供该报告查询截图复印件。</w:t>
      </w:r>
    </w:p>
    <w:p w14:paraId="0087EE51">
      <w:pPr>
        <w:keepNext w:val="0"/>
        <w:keepLines w:val="0"/>
        <w:pageBreakBefore w:val="0"/>
        <w:widowControl w:val="0"/>
        <w:kinsoku/>
        <w:wordWrap/>
        <w:overflowPunct/>
        <w:topLinePunct w:val="0"/>
        <w:bidi w:val="0"/>
        <w:spacing w:line="620" w:lineRule="exact"/>
        <w:ind w:left="0" w:leftChars="0" w:right="0" w:rightChars="0"/>
        <w:textAlignment w:val="auto"/>
        <w:rPr>
          <w:rFonts w:hint="default" w:ascii="Times New Roman" w:hAnsi="Times New Roman" w:eastAsia="仿宋_GB2312" w:cs="Times New Roman"/>
          <w:color w:val="auto"/>
          <w:sz w:val="28"/>
          <w:szCs w:val="28"/>
          <w:lang w:eastAsia="zh-CN"/>
        </w:rPr>
        <w:sectPr>
          <w:pgSz w:w="11906" w:h="16838"/>
          <w:pgMar w:top="2098" w:right="1531" w:bottom="1985" w:left="1531" w:header="851" w:footer="1418" w:gutter="0"/>
          <w:pgNumType w:fmt="decimal"/>
          <w:cols w:space="720" w:num="1"/>
          <w:docGrid w:type="linesAndChars" w:linePitch="579" w:charSpace="-849"/>
        </w:sectPr>
      </w:pPr>
    </w:p>
    <w:p w14:paraId="6F3FDFA1">
      <w:pPr>
        <w:snapToGrid w:val="0"/>
        <w:rPr>
          <w:rFonts w:hint="default" w:ascii="Times New Roman" w:hAnsi="Times New Roman" w:eastAsia="黑体" w:cs="Times New Roman"/>
          <w:color w:val="auto"/>
          <w:szCs w:val="32"/>
          <w:highlight w:val="none"/>
        </w:rPr>
      </w:pPr>
      <w:r>
        <w:rPr>
          <w:rFonts w:hint="default" w:ascii="Times New Roman" w:hAnsi="Times New Roman" w:eastAsia="黑体" w:cs="Times New Roman"/>
          <w:color w:val="auto"/>
          <w:szCs w:val="32"/>
          <w:highlight w:val="none"/>
        </w:rPr>
        <w:t>附件</w:t>
      </w:r>
      <w:r>
        <w:rPr>
          <w:rFonts w:hint="eastAsia" w:eastAsia="黑体" w:cs="Times New Roman"/>
          <w:color w:val="auto"/>
          <w:szCs w:val="32"/>
          <w:highlight w:val="none"/>
          <w:lang w:val="en-US" w:eastAsia="zh-CN"/>
        </w:rPr>
        <w:t>6</w:t>
      </w:r>
    </w:p>
    <w:p w14:paraId="3E2FD10C">
      <w:pPr>
        <w:pStyle w:val="51"/>
        <w:spacing w:line="500" w:lineRule="exact"/>
        <w:rPr>
          <w:rFonts w:hint="default" w:ascii="Times New Roman" w:hAnsi="Times New Roman" w:cs="Times New Roman"/>
          <w:color w:val="auto"/>
          <w:highlight w:val="none"/>
        </w:rPr>
      </w:pPr>
    </w:p>
    <w:p w14:paraId="2C022EE3">
      <w:pPr>
        <w:spacing w:line="500" w:lineRule="exact"/>
        <w:jc w:val="center"/>
        <w:rPr>
          <w:rFonts w:hint="default" w:ascii="Times New Roman" w:hAnsi="Times New Roman" w:eastAsia="方正小标宋简体" w:cs="Times New Roman"/>
          <w:color w:val="auto"/>
          <w:sz w:val="44"/>
          <w:highlight w:val="none"/>
        </w:rPr>
      </w:pPr>
      <w:r>
        <w:rPr>
          <w:rFonts w:hint="default" w:ascii="Times New Roman" w:hAnsi="Times New Roman" w:eastAsia="方正小标宋简体" w:cs="Times New Roman"/>
          <w:color w:val="auto"/>
          <w:sz w:val="44"/>
          <w:highlight w:val="none"/>
        </w:rPr>
        <w:t>综合信用承诺书</w:t>
      </w:r>
    </w:p>
    <w:p w14:paraId="35EB61DC">
      <w:pPr>
        <w:spacing w:line="500" w:lineRule="exact"/>
        <w:ind w:firstLine="632" w:firstLineChars="200"/>
        <w:rPr>
          <w:rFonts w:hint="default" w:ascii="Times New Roman" w:hAnsi="Times New Roman" w:eastAsia="仿宋_GB2312" w:cs="Times New Roman"/>
          <w:color w:val="auto"/>
          <w:highlight w:val="none"/>
        </w:rPr>
      </w:pPr>
    </w:p>
    <w:p w14:paraId="7F7B572E">
      <w:pPr>
        <w:spacing w:line="560" w:lineRule="exact"/>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eastAsia="zh-CN"/>
        </w:rPr>
        <w:t>省工信厅</w:t>
      </w:r>
      <w:r>
        <w:rPr>
          <w:rFonts w:hint="default" w:ascii="Times New Roman" w:hAnsi="Times New Roman" w:eastAsia="仿宋_GB2312" w:cs="Times New Roman"/>
          <w:color w:val="auto"/>
          <w:highlight w:val="none"/>
        </w:rPr>
        <w:t>：</w:t>
      </w:r>
    </w:p>
    <w:p w14:paraId="132A3636">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本单位对本次申报的XXX</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项目作出如下承诺：</w:t>
      </w:r>
    </w:p>
    <w:p w14:paraId="26043F10">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一、XXX</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项目内容符合国家和</w:t>
      </w:r>
      <w:r>
        <w:rPr>
          <w:rFonts w:hint="default" w:ascii="Times New Roman" w:hAnsi="Times New Roman" w:eastAsia="仿宋_GB2312" w:cs="Times New Roman"/>
          <w:color w:val="auto"/>
          <w:highlight w:val="none"/>
          <w:lang w:eastAsia="zh-CN"/>
        </w:rPr>
        <w:t>吉林省</w:t>
      </w:r>
      <w:r>
        <w:rPr>
          <w:rFonts w:hint="default" w:ascii="Times New Roman" w:hAnsi="Times New Roman" w:eastAsia="仿宋_GB2312" w:cs="Times New Roman"/>
          <w:color w:val="auto"/>
          <w:highlight w:val="none"/>
        </w:rPr>
        <w:t>相关发展规划、产业政策。</w:t>
      </w:r>
    </w:p>
    <w:p w14:paraId="7FCA7093">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二、本次提供的XXX项目申报资料真实有效，复印件与原件一致，且已准确、充分及完整的表达我单位及XXX</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项目实际，如与实际情况不符的，我单位愿承担相应法律责任及其他后果。</w:t>
      </w:r>
    </w:p>
    <w:p w14:paraId="50505789">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三、我单位未被列入信用失信名单。</w:t>
      </w:r>
    </w:p>
    <w:p w14:paraId="2CA6D1C8">
      <w:pPr>
        <w:spacing w:line="560" w:lineRule="exact"/>
        <w:ind w:firstLine="632" w:firstLineChars="200"/>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四、我单位将严格按照</w:t>
      </w:r>
      <w:r>
        <w:rPr>
          <w:rFonts w:hint="eastAsia" w:eastAsia="仿宋_GB2312" w:cs="Times New Roman"/>
          <w:color w:val="auto"/>
          <w:highlight w:val="none"/>
          <w:lang w:eastAsia="zh-CN"/>
        </w:rPr>
        <w:t>工厂（车间）</w:t>
      </w:r>
      <w:r>
        <w:rPr>
          <w:rFonts w:hint="default" w:ascii="Times New Roman" w:hAnsi="Times New Roman" w:eastAsia="仿宋_GB2312" w:cs="Times New Roman"/>
          <w:color w:val="auto"/>
          <w:highlight w:val="none"/>
        </w:rPr>
        <w:t>项目主要内容组织实施，如</w:t>
      </w:r>
      <w:r>
        <w:rPr>
          <w:rFonts w:hint="eastAsia" w:eastAsia="仿宋_GB2312" w:cs="Times New Roman"/>
          <w:color w:val="auto"/>
          <w:highlight w:val="none"/>
          <w:lang w:eastAsia="zh-CN"/>
        </w:rPr>
        <w:t>相关</w:t>
      </w:r>
      <w:r>
        <w:rPr>
          <w:rFonts w:hint="default" w:ascii="Times New Roman" w:hAnsi="Times New Roman" w:eastAsia="仿宋_GB2312" w:cs="Times New Roman"/>
          <w:color w:val="auto"/>
          <w:highlight w:val="none"/>
        </w:rPr>
        <w:t>项目被主管部门予以撤销的，愿主动退回已拨付的资金</w:t>
      </w:r>
      <w:r>
        <w:rPr>
          <w:rFonts w:hint="eastAsia" w:eastAsia="仿宋_GB2312" w:cs="Times New Roman"/>
          <w:color w:val="auto"/>
          <w:spacing w:val="-4"/>
          <w:highlight w:val="none"/>
          <w:lang w:eastAsia="zh-CN"/>
        </w:rPr>
        <w:t>。</w:t>
      </w:r>
    </w:p>
    <w:p w14:paraId="09B7FE69">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eastAsia="zh-CN"/>
        </w:rPr>
        <w:t>五</w:t>
      </w:r>
      <w:r>
        <w:rPr>
          <w:rFonts w:hint="default" w:ascii="Times New Roman" w:hAnsi="Times New Roman" w:eastAsia="仿宋_GB2312" w:cs="Times New Roman"/>
          <w:color w:val="auto"/>
          <w:highlight w:val="none"/>
        </w:rPr>
        <w:t>、严格执行下达投资计划，确保提交的绩效目标如期完成。</w:t>
      </w:r>
    </w:p>
    <w:p w14:paraId="695A0DDC">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eastAsia="zh-CN"/>
        </w:rPr>
        <w:t>六</w:t>
      </w:r>
      <w:r>
        <w:rPr>
          <w:rFonts w:hint="default" w:ascii="Times New Roman" w:hAnsi="Times New Roman" w:eastAsia="仿宋_GB2312" w:cs="Times New Roman"/>
          <w:color w:val="auto"/>
          <w:highlight w:val="none"/>
        </w:rPr>
        <w:t>、同意省工业和信息化厅根据产融对接等工作所需，将相关资料、信息等提供有关部门。</w:t>
      </w:r>
    </w:p>
    <w:p w14:paraId="0B9ED207">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如违反承诺，将依法依规承担相应责任，并自愿接受惩戒。</w:t>
      </w:r>
    </w:p>
    <w:p w14:paraId="5750C5D0">
      <w:pPr>
        <w:spacing w:line="560" w:lineRule="exact"/>
        <w:ind w:firstLine="632" w:firstLineChars="200"/>
        <w:rPr>
          <w:rFonts w:hint="default" w:ascii="Times New Roman" w:hAnsi="Times New Roman" w:cs="Times New Roman"/>
          <w:color w:val="auto"/>
          <w:sz w:val="19"/>
          <w:highlight w:val="none"/>
          <w:shd w:val="clear" w:color="auto" w:fill="FFFFFF"/>
        </w:rPr>
      </w:pPr>
      <w:r>
        <w:rPr>
          <w:rFonts w:hint="default" w:ascii="Times New Roman" w:hAnsi="Times New Roman" w:eastAsia="仿宋_GB2312" w:cs="Times New Roman"/>
          <w:color w:val="auto"/>
          <w:highlight w:val="none"/>
        </w:rPr>
        <w:t>信息数据填报联系人：</w:t>
      </w:r>
      <w:r>
        <w:rPr>
          <w:rFonts w:hint="default" w:ascii="Times New Roman" w:hAnsi="Times New Roman" w:cs="Times New Roman"/>
          <w:color w:val="auto"/>
          <w:sz w:val="19"/>
          <w:highlight w:val="none"/>
          <w:shd w:val="clear" w:color="auto" w:fill="FFFFFF"/>
        </w:rPr>
        <w:t>__________________</w:t>
      </w:r>
    </w:p>
    <w:p w14:paraId="5F14B30A">
      <w:pPr>
        <w:spacing w:line="56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手机：</w:t>
      </w:r>
      <w:r>
        <w:rPr>
          <w:rFonts w:hint="default" w:ascii="Times New Roman" w:hAnsi="Times New Roman" w:cs="Times New Roman"/>
          <w:color w:val="auto"/>
          <w:sz w:val="19"/>
          <w:highlight w:val="none"/>
          <w:shd w:val="clear" w:color="auto" w:fill="FFFFFF"/>
        </w:rPr>
        <w:t>________________</w:t>
      </w:r>
      <w:r>
        <w:rPr>
          <w:rFonts w:hint="default" w:ascii="Times New Roman" w:hAnsi="Times New Roman" w:eastAsia="仿宋_GB2312" w:cs="Times New Roman"/>
          <w:color w:val="auto"/>
          <w:highlight w:val="none"/>
        </w:rPr>
        <w:t>座机：</w:t>
      </w:r>
      <w:r>
        <w:rPr>
          <w:rFonts w:hint="default" w:ascii="Times New Roman" w:hAnsi="Times New Roman" w:cs="Times New Roman"/>
          <w:color w:val="auto"/>
          <w:sz w:val="19"/>
          <w:highlight w:val="none"/>
          <w:shd w:val="clear" w:color="auto" w:fill="FFFFFF"/>
        </w:rPr>
        <w:t>__________________________</w:t>
      </w:r>
      <w:r>
        <w:rPr>
          <w:rFonts w:hint="default" w:ascii="Times New Roman" w:hAnsi="Times New Roman" w:eastAsia="仿宋_GB2312" w:cs="Times New Roman"/>
          <w:color w:val="auto"/>
          <w:highlight w:val="none"/>
        </w:rPr>
        <w:t xml:space="preserve">                  </w:t>
      </w:r>
    </w:p>
    <w:p w14:paraId="78066560">
      <w:pPr>
        <w:ind w:firstLine="632"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法人代表（签字）</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 xml:space="preserve">           申请单位（盖章）</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 xml:space="preserve"> </w:t>
      </w:r>
    </w:p>
    <w:p w14:paraId="23B8EC70">
      <w:pPr>
        <w:pStyle w:val="2"/>
        <w:ind w:left="0" w:leftChars="0" w:firstLine="0" w:firstLineChars="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 xml:space="preserve"> 20</w:t>
      </w: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  月  日</w:t>
      </w:r>
      <w:r>
        <w:rPr>
          <w:rFonts w:hint="default" w:ascii="Times New Roman" w:hAnsi="Times New Roman" w:eastAsia="仿宋_GB2312" w:cs="Times New Roman"/>
          <w:color w:val="auto"/>
          <w:highlight w:val="none"/>
        </w:rPr>
        <w:t xml:space="preserve">  </w:t>
      </w:r>
    </w:p>
    <w:sectPr>
      <w:pgSz w:w="11906" w:h="16838"/>
      <w:pgMar w:top="2098" w:right="1531" w:bottom="1985" w:left="1531" w:header="851" w:footer="1418" w:gutter="0"/>
      <w:pgNumType w:fmt="decimal"/>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汉仪中宋简">
    <w:altName w:val="宋体"/>
    <w:panose1 w:val="02010600000101010101"/>
    <w:charset w:val="86"/>
    <w:family w:val="auto"/>
    <w:pitch w:val="default"/>
    <w:sig w:usb0="00000000" w:usb1="00000000" w:usb2="00000002" w:usb3="00000000" w:csb0="00040000"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A16ED">
    <w:pPr>
      <w:pStyle w:val="1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66395" cy="196850"/>
              <wp:effectExtent l="0" t="0" r="0" b="0"/>
              <wp:wrapNone/>
              <wp:docPr id="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66395" cy="196850"/>
                      </a:xfrm>
                      <a:prstGeom prst="rect">
                        <a:avLst/>
                      </a:prstGeom>
                      <a:noFill/>
                      <a:ln>
                        <a:noFill/>
                      </a:ln>
                      <a:effectLst/>
                    </wps:spPr>
                    <wps:txbx>
                      <w:txbxContent>
                        <w:p w14:paraId="4D13532E">
                          <w:pPr>
                            <w:pStyle w:val="11"/>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5.5pt;width:28.85pt;mso-position-horizontal:outside;mso-position-horizontal-relative:margin;mso-wrap-style:none;z-index:251659264;mso-width-relative:page;mso-height-relative:page;" filled="f" stroked="f" coordsize="21600,21600" o:gfxdata="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3ybBvRAAAAAwEAAA8AAAAAAAAAAQAgAAAAIgAA&#10;AGRycy9kb3ducmV2LnhtbFBLAQIUABQAAAAIAIdO4kCSQnY1DwIAABAEAAAOAAAAAAAAAAEAIAAA&#10;ACABAABkcnMvZTJvRG9jLnhtbFBLBQYAAAAABgAGAFkBAAChBQAAAAA=&#10;">
              <v:fill on="f" focussize="0,0"/>
              <v:stroke on="f"/>
              <v:imagedata o:title=""/>
              <o:lock v:ext="edit" aspectratio="f"/>
              <v:textbox inset="0mm,0mm,0mm,0mm" style="mso-fit-shape-to-text:t;">
                <w:txbxContent>
                  <w:p w14:paraId="4D13532E">
                    <w:pPr>
                      <w:pStyle w:val="11"/>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B23D0">
    <w:pPr>
      <w:pStyle w:val="11"/>
      <w:ind w:left="320" w:leftChars="100" w:right="320" w:rightChars="100"/>
      <w:jc w:val="right"/>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2A671E">
                          <w:pPr>
                            <w:pStyle w:val="11"/>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51</w:t>
                          </w:r>
                          <w:r>
                            <w:rPr>
                              <w:sz w:val="24"/>
                              <w:szCs w:val="24"/>
                            </w:rPr>
                            <w:fldChar w:fldCharType="end"/>
                          </w:r>
                          <w:r>
                            <w:rPr>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B2A671E">
                    <w:pPr>
                      <w:pStyle w:val="11"/>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51</w:t>
                    </w:r>
                    <w:r>
                      <w:rPr>
                        <w:sz w:val="24"/>
                        <w:szCs w:val="24"/>
                      </w:rPr>
                      <w:fldChar w:fldCharType="end"/>
                    </w:r>
                    <w:r>
                      <w:rPr>
                        <w:sz w:val="24"/>
                        <w:szCs w:val="24"/>
                      </w:rPr>
                      <w:t xml:space="preserve"> </w:t>
                    </w:r>
                    <w: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1BA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0C2C1E"/>
    <w:multiLevelType w:val="multilevel"/>
    <w:tmpl w:val="2B0C2C1E"/>
    <w:lvl w:ilvl="0" w:tentative="0">
      <w:start w:val="2"/>
      <w:numFmt w:val="chineseCounting"/>
      <w:suff w:val="nothing"/>
      <w:lvlText w:val="（%1）"/>
      <w:lvlJc w:val="left"/>
      <w:pPr>
        <w:ind w:left="0" w:firstLine="0"/>
      </w:pPr>
      <w:rPr>
        <w:rFonts w:hint="eastAsia" w:ascii="仿宋_GB2312" w:hAnsi="宋体" w:eastAsia="仿宋_GB2312"/>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CE8FD93"/>
    <w:multiLevelType w:val="multilevel"/>
    <w:tmpl w:val="6CE8FD93"/>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6"/>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32"/>
    <w:rsid w:val="0000116F"/>
    <w:rsid w:val="000045AF"/>
    <w:rsid w:val="00007FA4"/>
    <w:rsid w:val="0001002F"/>
    <w:rsid w:val="00010DFA"/>
    <w:rsid w:val="00011DB0"/>
    <w:rsid w:val="00012031"/>
    <w:rsid w:val="00021853"/>
    <w:rsid w:val="00021B49"/>
    <w:rsid w:val="00023256"/>
    <w:rsid w:val="000258E4"/>
    <w:rsid w:val="00026908"/>
    <w:rsid w:val="00033C4C"/>
    <w:rsid w:val="000579BA"/>
    <w:rsid w:val="00060287"/>
    <w:rsid w:val="00063E99"/>
    <w:rsid w:val="0006512F"/>
    <w:rsid w:val="00074B42"/>
    <w:rsid w:val="000771C1"/>
    <w:rsid w:val="000831BB"/>
    <w:rsid w:val="0008453F"/>
    <w:rsid w:val="0009439E"/>
    <w:rsid w:val="000A46EF"/>
    <w:rsid w:val="000B0014"/>
    <w:rsid w:val="000B165F"/>
    <w:rsid w:val="000B1D2C"/>
    <w:rsid w:val="000B36F0"/>
    <w:rsid w:val="000B5A55"/>
    <w:rsid w:val="000B6947"/>
    <w:rsid w:val="000B6FF8"/>
    <w:rsid w:val="000B79A1"/>
    <w:rsid w:val="000C25B7"/>
    <w:rsid w:val="000C47BE"/>
    <w:rsid w:val="000C489E"/>
    <w:rsid w:val="000C7374"/>
    <w:rsid w:val="000E584D"/>
    <w:rsid w:val="000E62EF"/>
    <w:rsid w:val="000E72EB"/>
    <w:rsid w:val="000F3077"/>
    <w:rsid w:val="00100755"/>
    <w:rsid w:val="00103BE2"/>
    <w:rsid w:val="00105F6E"/>
    <w:rsid w:val="001100CC"/>
    <w:rsid w:val="00116E27"/>
    <w:rsid w:val="00127F62"/>
    <w:rsid w:val="00133884"/>
    <w:rsid w:val="00136C46"/>
    <w:rsid w:val="00142AC2"/>
    <w:rsid w:val="001432EB"/>
    <w:rsid w:val="00144C38"/>
    <w:rsid w:val="00161A7B"/>
    <w:rsid w:val="00167E24"/>
    <w:rsid w:val="0017653F"/>
    <w:rsid w:val="0018035D"/>
    <w:rsid w:val="00182384"/>
    <w:rsid w:val="00182AE7"/>
    <w:rsid w:val="00182F69"/>
    <w:rsid w:val="00185A38"/>
    <w:rsid w:val="00191B99"/>
    <w:rsid w:val="001937AE"/>
    <w:rsid w:val="00194DA3"/>
    <w:rsid w:val="00195806"/>
    <w:rsid w:val="001966AD"/>
    <w:rsid w:val="001A3ABC"/>
    <w:rsid w:val="001C0012"/>
    <w:rsid w:val="001D0ECD"/>
    <w:rsid w:val="001D3C6C"/>
    <w:rsid w:val="001E0F4A"/>
    <w:rsid w:val="001E36A8"/>
    <w:rsid w:val="001E4C39"/>
    <w:rsid w:val="001E6364"/>
    <w:rsid w:val="001E7DAA"/>
    <w:rsid w:val="001F50C8"/>
    <w:rsid w:val="001F71B7"/>
    <w:rsid w:val="00212DED"/>
    <w:rsid w:val="002149CD"/>
    <w:rsid w:val="00236335"/>
    <w:rsid w:val="00264054"/>
    <w:rsid w:val="00270EE1"/>
    <w:rsid w:val="00272837"/>
    <w:rsid w:val="00272A54"/>
    <w:rsid w:val="00273D9A"/>
    <w:rsid w:val="00277CD3"/>
    <w:rsid w:val="00283C4B"/>
    <w:rsid w:val="002A6A41"/>
    <w:rsid w:val="002B0759"/>
    <w:rsid w:val="002B11A7"/>
    <w:rsid w:val="002B4AA3"/>
    <w:rsid w:val="002C39E4"/>
    <w:rsid w:val="002D0E97"/>
    <w:rsid w:val="002D4592"/>
    <w:rsid w:val="002D49A9"/>
    <w:rsid w:val="002D5BD8"/>
    <w:rsid w:val="002D70BE"/>
    <w:rsid w:val="002E19AE"/>
    <w:rsid w:val="002E3F1B"/>
    <w:rsid w:val="002F2FB0"/>
    <w:rsid w:val="002F612D"/>
    <w:rsid w:val="002F7B19"/>
    <w:rsid w:val="00300273"/>
    <w:rsid w:val="003019CE"/>
    <w:rsid w:val="00302488"/>
    <w:rsid w:val="00303A70"/>
    <w:rsid w:val="003049F0"/>
    <w:rsid w:val="003052E3"/>
    <w:rsid w:val="0031107A"/>
    <w:rsid w:val="00315C74"/>
    <w:rsid w:val="0033292B"/>
    <w:rsid w:val="00333A24"/>
    <w:rsid w:val="00341244"/>
    <w:rsid w:val="00346BC4"/>
    <w:rsid w:val="00347481"/>
    <w:rsid w:val="00361D71"/>
    <w:rsid w:val="00372606"/>
    <w:rsid w:val="00373C96"/>
    <w:rsid w:val="00374629"/>
    <w:rsid w:val="00385E26"/>
    <w:rsid w:val="003908E9"/>
    <w:rsid w:val="003933E4"/>
    <w:rsid w:val="0039582F"/>
    <w:rsid w:val="003A069B"/>
    <w:rsid w:val="003A3C97"/>
    <w:rsid w:val="003A78EF"/>
    <w:rsid w:val="003B5C26"/>
    <w:rsid w:val="003C00C9"/>
    <w:rsid w:val="003C3BE9"/>
    <w:rsid w:val="003C61BC"/>
    <w:rsid w:val="003C6A57"/>
    <w:rsid w:val="003D04F0"/>
    <w:rsid w:val="003D737C"/>
    <w:rsid w:val="003E1E6D"/>
    <w:rsid w:val="003E38C7"/>
    <w:rsid w:val="003E60BB"/>
    <w:rsid w:val="003E70A8"/>
    <w:rsid w:val="00401D4E"/>
    <w:rsid w:val="004151FB"/>
    <w:rsid w:val="0041532B"/>
    <w:rsid w:val="00416158"/>
    <w:rsid w:val="00417248"/>
    <w:rsid w:val="00417492"/>
    <w:rsid w:val="00430DBB"/>
    <w:rsid w:val="00436F89"/>
    <w:rsid w:val="00436FEB"/>
    <w:rsid w:val="00443C58"/>
    <w:rsid w:val="00443CC4"/>
    <w:rsid w:val="004456DC"/>
    <w:rsid w:val="004554BF"/>
    <w:rsid w:val="00456650"/>
    <w:rsid w:val="00460706"/>
    <w:rsid w:val="00461C8E"/>
    <w:rsid w:val="004634B4"/>
    <w:rsid w:val="004658F2"/>
    <w:rsid w:val="0047239B"/>
    <w:rsid w:val="00482AE8"/>
    <w:rsid w:val="00485F28"/>
    <w:rsid w:val="00495FD9"/>
    <w:rsid w:val="004A2FA5"/>
    <w:rsid w:val="004A4165"/>
    <w:rsid w:val="004D727C"/>
    <w:rsid w:val="004E1A1A"/>
    <w:rsid w:val="004E3893"/>
    <w:rsid w:val="004E6509"/>
    <w:rsid w:val="004F7719"/>
    <w:rsid w:val="005038F3"/>
    <w:rsid w:val="00503A73"/>
    <w:rsid w:val="00505EBA"/>
    <w:rsid w:val="005063A6"/>
    <w:rsid w:val="005134D5"/>
    <w:rsid w:val="005218BA"/>
    <w:rsid w:val="005238B5"/>
    <w:rsid w:val="00545A35"/>
    <w:rsid w:val="00547FB4"/>
    <w:rsid w:val="00552AE1"/>
    <w:rsid w:val="00560254"/>
    <w:rsid w:val="00561232"/>
    <w:rsid w:val="005707AE"/>
    <w:rsid w:val="00574472"/>
    <w:rsid w:val="00587335"/>
    <w:rsid w:val="005A200E"/>
    <w:rsid w:val="005B1385"/>
    <w:rsid w:val="005C678A"/>
    <w:rsid w:val="005D56F5"/>
    <w:rsid w:val="005E44FC"/>
    <w:rsid w:val="005F3224"/>
    <w:rsid w:val="005F3D7F"/>
    <w:rsid w:val="005F440B"/>
    <w:rsid w:val="005F4A1C"/>
    <w:rsid w:val="005F51A3"/>
    <w:rsid w:val="005F7673"/>
    <w:rsid w:val="00604503"/>
    <w:rsid w:val="006100E1"/>
    <w:rsid w:val="0061377C"/>
    <w:rsid w:val="00620583"/>
    <w:rsid w:val="00631022"/>
    <w:rsid w:val="00645842"/>
    <w:rsid w:val="0066602F"/>
    <w:rsid w:val="00695153"/>
    <w:rsid w:val="006965AC"/>
    <w:rsid w:val="006B54DB"/>
    <w:rsid w:val="006C1D20"/>
    <w:rsid w:val="006C3B01"/>
    <w:rsid w:val="006C3B46"/>
    <w:rsid w:val="006C5D08"/>
    <w:rsid w:val="006C704B"/>
    <w:rsid w:val="006C71EF"/>
    <w:rsid w:val="006D05D9"/>
    <w:rsid w:val="006D1872"/>
    <w:rsid w:val="006D1C88"/>
    <w:rsid w:val="006D5EA4"/>
    <w:rsid w:val="006D75B5"/>
    <w:rsid w:val="006E364F"/>
    <w:rsid w:val="006F0F69"/>
    <w:rsid w:val="006F13FA"/>
    <w:rsid w:val="006F4CE1"/>
    <w:rsid w:val="006F6E32"/>
    <w:rsid w:val="00705848"/>
    <w:rsid w:val="00707109"/>
    <w:rsid w:val="00713C5F"/>
    <w:rsid w:val="00723858"/>
    <w:rsid w:val="007377F6"/>
    <w:rsid w:val="007427FA"/>
    <w:rsid w:val="0074601E"/>
    <w:rsid w:val="0075379D"/>
    <w:rsid w:val="0075586F"/>
    <w:rsid w:val="007608F1"/>
    <w:rsid w:val="00760AE8"/>
    <w:rsid w:val="007702B2"/>
    <w:rsid w:val="00790FF3"/>
    <w:rsid w:val="00797EDA"/>
    <w:rsid w:val="007A2294"/>
    <w:rsid w:val="007A5BC6"/>
    <w:rsid w:val="007A75A7"/>
    <w:rsid w:val="007B2281"/>
    <w:rsid w:val="007B4C43"/>
    <w:rsid w:val="007D0C88"/>
    <w:rsid w:val="007D1A77"/>
    <w:rsid w:val="007F04BD"/>
    <w:rsid w:val="007F3A13"/>
    <w:rsid w:val="007F4E86"/>
    <w:rsid w:val="008047FB"/>
    <w:rsid w:val="0081440C"/>
    <w:rsid w:val="00823018"/>
    <w:rsid w:val="00823D57"/>
    <w:rsid w:val="008272AF"/>
    <w:rsid w:val="00827E94"/>
    <w:rsid w:val="00833814"/>
    <w:rsid w:val="00841530"/>
    <w:rsid w:val="008656B4"/>
    <w:rsid w:val="008773EA"/>
    <w:rsid w:val="008801E5"/>
    <w:rsid w:val="008805AE"/>
    <w:rsid w:val="00881843"/>
    <w:rsid w:val="008832D1"/>
    <w:rsid w:val="0089486E"/>
    <w:rsid w:val="00895B5A"/>
    <w:rsid w:val="008A79AC"/>
    <w:rsid w:val="008B3B8E"/>
    <w:rsid w:val="008C375E"/>
    <w:rsid w:val="008D5E3D"/>
    <w:rsid w:val="008E1204"/>
    <w:rsid w:val="008E2D96"/>
    <w:rsid w:val="008E36E8"/>
    <w:rsid w:val="008F0FA2"/>
    <w:rsid w:val="00901282"/>
    <w:rsid w:val="00913C5F"/>
    <w:rsid w:val="00914E1A"/>
    <w:rsid w:val="00916943"/>
    <w:rsid w:val="00917B10"/>
    <w:rsid w:val="00923E8E"/>
    <w:rsid w:val="00934F37"/>
    <w:rsid w:val="009376ED"/>
    <w:rsid w:val="00937C1B"/>
    <w:rsid w:val="00943C2F"/>
    <w:rsid w:val="00944C8F"/>
    <w:rsid w:val="00946622"/>
    <w:rsid w:val="0095603A"/>
    <w:rsid w:val="00970CF7"/>
    <w:rsid w:val="00972769"/>
    <w:rsid w:val="00977EA1"/>
    <w:rsid w:val="009850C7"/>
    <w:rsid w:val="00991C43"/>
    <w:rsid w:val="009A3E2D"/>
    <w:rsid w:val="009A665D"/>
    <w:rsid w:val="009A6CE0"/>
    <w:rsid w:val="009A7CBB"/>
    <w:rsid w:val="009D012A"/>
    <w:rsid w:val="009D09E5"/>
    <w:rsid w:val="009E2613"/>
    <w:rsid w:val="009F2496"/>
    <w:rsid w:val="009F644D"/>
    <w:rsid w:val="00A038D4"/>
    <w:rsid w:val="00A05367"/>
    <w:rsid w:val="00A101A0"/>
    <w:rsid w:val="00A20F57"/>
    <w:rsid w:val="00A20FB7"/>
    <w:rsid w:val="00A21E0C"/>
    <w:rsid w:val="00A30A4E"/>
    <w:rsid w:val="00A36176"/>
    <w:rsid w:val="00A36B21"/>
    <w:rsid w:val="00A406AD"/>
    <w:rsid w:val="00A42663"/>
    <w:rsid w:val="00A53A91"/>
    <w:rsid w:val="00A53B5A"/>
    <w:rsid w:val="00A66440"/>
    <w:rsid w:val="00A7707A"/>
    <w:rsid w:val="00A77FD8"/>
    <w:rsid w:val="00A86A4A"/>
    <w:rsid w:val="00A86B4D"/>
    <w:rsid w:val="00A87FBC"/>
    <w:rsid w:val="00A9113B"/>
    <w:rsid w:val="00A9203F"/>
    <w:rsid w:val="00A97F17"/>
    <w:rsid w:val="00A97F92"/>
    <w:rsid w:val="00AA4740"/>
    <w:rsid w:val="00AB131D"/>
    <w:rsid w:val="00AC03C7"/>
    <w:rsid w:val="00AC54FD"/>
    <w:rsid w:val="00AC6CBE"/>
    <w:rsid w:val="00AC7694"/>
    <w:rsid w:val="00AD2E60"/>
    <w:rsid w:val="00AE460D"/>
    <w:rsid w:val="00AE51C4"/>
    <w:rsid w:val="00AE6494"/>
    <w:rsid w:val="00B12C73"/>
    <w:rsid w:val="00B161FA"/>
    <w:rsid w:val="00B23BBB"/>
    <w:rsid w:val="00B272B1"/>
    <w:rsid w:val="00B40C98"/>
    <w:rsid w:val="00B42232"/>
    <w:rsid w:val="00B43360"/>
    <w:rsid w:val="00B46281"/>
    <w:rsid w:val="00B57D93"/>
    <w:rsid w:val="00B65503"/>
    <w:rsid w:val="00B655C0"/>
    <w:rsid w:val="00B748A5"/>
    <w:rsid w:val="00B75C08"/>
    <w:rsid w:val="00B7610B"/>
    <w:rsid w:val="00B81548"/>
    <w:rsid w:val="00B83E33"/>
    <w:rsid w:val="00B870F7"/>
    <w:rsid w:val="00B90CE9"/>
    <w:rsid w:val="00B93040"/>
    <w:rsid w:val="00BA3674"/>
    <w:rsid w:val="00BC24A2"/>
    <w:rsid w:val="00BC4D27"/>
    <w:rsid w:val="00BC5126"/>
    <w:rsid w:val="00BD1F7A"/>
    <w:rsid w:val="00BD454F"/>
    <w:rsid w:val="00BD589F"/>
    <w:rsid w:val="00BE1F50"/>
    <w:rsid w:val="00BE237F"/>
    <w:rsid w:val="00BE510F"/>
    <w:rsid w:val="00BF00F1"/>
    <w:rsid w:val="00BF3B93"/>
    <w:rsid w:val="00C004F6"/>
    <w:rsid w:val="00C01411"/>
    <w:rsid w:val="00C13F8B"/>
    <w:rsid w:val="00C146E5"/>
    <w:rsid w:val="00C17710"/>
    <w:rsid w:val="00C2075B"/>
    <w:rsid w:val="00C26AC0"/>
    <w:rsid w:val="00C273EF"/>
    <w:rsid w:val="00C31077"/>
    <w:rsid w:val="00C319B1"/>
    <w:rsid w:val="00C31BB5"/>
    <w:rsid w:val="00C36AA5"/>
    <w:rsid w:val="00C43018"/>
    <w:rsid w:val="00C52A13"/>
    <w:rsid w:val="00C54061"/>
    <w:rsid w:val="00C55DF6"/>
    <w:rsid w:val="00C57EFC"/>
    <w:rsid w:val="00C60BEB"/>
    <w:rsid w:val="00C6220B"/>
    <w:rsid w:val="00C62F4B"/>
    <w:rsid w:val="00C639C4"/>
    <w:rsid w:val="00C66745"/>
    <w:rsid w:val="00C70FB0"/>
    <w:rsid w:val="00C76960"/>
    <w:rsid w:val="00C77A0F"/>
    <w:rsid w:val="00C800B6"/>
    <w:rsid w:val="00C809A8"/>
    <w:rsid w:val="00C96D22"/>
    <w:rsid w:val="00CB0592"/>
    <w:rsid w:val="00CB336C"/>
    <w:rsid w:val="00CB371B"/>
    <w:rsid w:val="00CB43EA"/>
    <w:rsid w:val="00CB5B28"/>
    <w:rsid w:val="00CC7E48"/>
    <w:rsid w:val="00CD0246"/>
    <w:rsid w:val="00CE7BAA"/>
    <w:rsid w:val="00CE7CA8"/>
    <w:rsid w:val="00CF2290"/>
    <w:rsid w:val="00D00315"/>
    <w:rsid w:val="00D01E94"/>
    <w:rsid w:val="00D047D8"/>
    <w:rsid w:val="00D1110B"/>
    <w:rsid w:val="00D11CA3"/>
    <w:rsid w:val="00D13773"/>
    <w:rsid w:val="00D16465"/>
    <w:rsid w:val="00D2006E"/>
    <w:rsid w:val="00D436F6"/>
    <w:rsid w:val="00D46ABB"/>
    <w:rsid w:val="00D52B9D"/>
    <w:rsid w:val="00D611B4"/>
    <w:rsid w:val="00D64F12"/>
    <w:rsid w:val="00D7673E"/>
    <w:rsid w:val="00D832DF"/>
    <w:rsid w:val="00D92AF2"/>
    <w:rsid w:val="00DA58F9"/>
    <w:rsid w:val="00DB476D"/>
    <w:rsid w:val="00DB54DC"/>
    <w:rsid w:val="00DD7714"/>
    <w:rsid w:val="00DE4FED"/>
    <w:rsid w:val="00DF3E32"/>
    <w:rsid w:val="00DF6617"/>
    <w:rsid w:val="00DF7CE1"/>
    <w:rsid w:val="00E0602D"/>
    <w:rsid w:val="00E12C87"/>
    <w:rsid w:val="00E228E1"/>
    <w:rsid w:val="00E24240"/>
    <w:rsid w:val="00E26D99"/>
    <w:rsid w:val="00E34E3A"/>
    <w:rsid w:val="00E50D53"/>
    <w:rsid w:val="00E63692"/>
    <w:rsid w:val="00E726CE"/>
    <w:rsid w:val="00E85B8D"/>
    <w:rsid w:val="00E87002"/>
    <w:rsid w:val="00EA727A"/>
    <w:rsid w:val="00EB0F68"/>
    <w:rsid w:val="00EC2DB8"/>
    <w:rsid w:val="00ED1583"/>
    <w:rsid w:val="00ED3277"/>
    <w:rsid w:val="00ED44D4"/>
    <w:rsid w:val="00EF02BD"/>
    <w:rsid w:val="00EF2B68"/>
    <w:rsid w:val="00EF3DD7"/>
    <w:rsid w:val="00EF40F8"/>
    <w:rsid w:val="00EF77D6"/>
    <w:rsid w:val="00F109C6"/>
    <w:rsid w:val="00F11559"/>
    <w:rsid w:val="00F1187D"/>
    <w:rsid w:val="00F14568"/>
    <w:rsid w:val="00F14793"/>
    <w:rsid w:val="00F16DD7"/>
    <w:rsid w:val="00F17556"/>
    <w:rsid w:val="00F226FE"/>
    <w:rsid w:val="00F27B10"/>
    <w:rsid w:val="00F33C2C"/>
    <w:rsid w:val="00F33DCF"/>
    <w:rsid w:val="00F36A80"/>
    <w:rsid w:val="00F441B4"/>
    <w:rsid w:val="00F44A78"/>
    <w:rsid w:val="00F511CE"/>
    <w:rsid w:val="00F61546"/>
    <w:rsid w:val="00F66B23"/>
    <w:rsid w:val="00F710AB"/>
    <w:rsid w:val="00F71C4B"/>
    <w:rsid w:val="00F71C90"/>
    <w:rsid w:val="00F72DA4"/>
    <w:rsid w:val="00F75F09"/>
    <w:rsid w:val="00F84B9A"/>
    <w:rsid w:val="00FB21E1"/>
    <w:rsid w:val="00FB3CBA"/>
    <w:rsid w:val="00FC4406"/>
    <w:rsid w:val="00FD05BC"/>
    <w:rsid w:val="00FD06EC"/>
    <w:rsid w:val="00FD0A48"/>
    <w:rsid w:val="00FD17B4"/>
    <w:rsid w:val="00FD4D13"/>
    <w:rsid w:val="00FE1CF4"/>
    <w:rsid w:val="00FE3CBD"/>
    <w:rsid w:val="00FF1446"/>
    <w:rsid w:val="00FF4BE0"/>
    <w:rsid w:val="00FF7206"/>
    <w:rsid w:val="00FF7E27"/>
    <w:rsid w:val="012F679E"/>
    <w:rsid w:val="02DF6D5C"/>
    <w:rsid w:val="037330D1"/>
    <w:rsid w:val="05FE49F7"/>
    <w:rsid w:val="06F540B5"/>
    <w:rsid w:val="0777425E"/>
    <w:rsid w:val="096DCEAF"/>
    <w:rsid w:val="09AF0E93"/>
    <w:rsid w:val="09F53042"/>
    <w:rsid w:val="0A3C44FE"/>
    <w:rsid w:val="0BF6571E"/>
    <w:rsid w:val="0BFEE5CB"/>
    <w:rsid w:val="0EEE2243"/>
    <w:rsid w:val="0F7B9553"/>
    <w:rsid w:val="0FDB9DF4"/>
    <w:rsid w:val="137F6066"/>
    <w:rsid w:val="13FF302B"/>
    <w:rsid w:val="15CD9A60"/>
    <w:rsid w:val="16F769BF"/>
    <w:rsid w:val="1735D696"/>
    <w:rsid w:val="177F5304"/>
    <w:rsid w:val="179F7AEE"/>
    <w:rsid w:val="18AF7D36"/>
    <w:rsid w:val="18FFBC7D"/>
    <w:rsid w:val="193F7544"/>
    <w:rsid w:val="1AD7C6B4"/>
    <w:rsid w:val="1AEB75AD"/>
    <w:rsid w:val="1AF6C171"/>
    <w:rsid w:val="1B7EF80A"/>
    <w:rsid w:val="1C9F2CF2"/>
    <w:rsid w:val="1D9DB1DC"/>
    <w:rsid w:val="1DFF0FD8"/>
    <w:rsid w:val="1E3BDC0A"/>
    <w:rsid w:val="1E5758DB"/>
    <w:rsid w:val="1EFD42E4"/>
    <w:rsid w:val="1EFF13F9"/>
    <w:rsid w:val="1F0AFE8A"/>
    <w:rsid w:val="1F1F552F"/>
    <w:rsid w:val="1F3EED0F"/>
    <w:rsid w:val="1F5F450D"/>
    <w:rsid w:val="1F6A285F"/>
    <w:rsid w:val="1F7D422E"/>
    <w:rsid w:val="1FB7DA75"/>
    <w:rsid w:val="1FBC1583"/>
    <w:rsid w:val="1FBEDD19"/>
    <w:rsid w:val="1FBEF364"/>
    <w:rsid w:val="1FCDEF2B"/>
    <w:rsid w:val="1FD945E1"/>
    <w:rsid w:val="1FF5D22E"/>
    <w:rsid w:val="1FF72ADB"/>
    <w:rsid w:val="1FFFBA43"/>
    <w:rsid w:val="20DF08BD"/>
    <w:rsid w:val="21FE340C"/>
    <w:rsid w:val="229FE8C4"/>
    <w:rsid w:val="23CB49E2"/>
    <w:rsid w:val="25AD7015"/>
    <w:rsid w:val="26DE681E"/>
    <w:rsid w:val="26FE3DD2"/>
    <w:rsid w:val="279E9459"/>
    <w:rsid w:val="27BB3799"/>
    <w:rsid w:val="27BEE81A"/>
    <w:rsid w:val="27DDC9E4"/>
    <w:rsid w:val="27F6D65F"/>
    <w:rsid w:val="286F1D87"/>
    <w:rsid w:val="297BE174"/>
    <w:rsid w:val="2A1EF3F0"/>
    <w:rsid w:val="2AB7AE6D"/>
    <w:rsid w:val="2AF926A6"/>
    <w:rsid w:val="2B9AF2E7"/>
    <w:rsid w:val="2BAEF263"/>
    <w:rsid w:val="2BFEC7FA"/>
    <w:rsid w:val="2C1B198D"/>
    <w:rsid w:val="2C8CE14A"/>
    <w:rsid w:val="2D2FCE08"/>
    <w:rsid w:val="2D5D0760"/>
    <w:rsid w:val="2D5F38B7"/>
    <w:rsid w:val="2D7D0577"/>
    <w:rsid w:val="2DEDCE50"/>
    <w:rsid w:val="2E9FC539"/>
    <w:rsid w:val="2EB7A4A4"/>
    <w:rsid w:val="2EBF9E3D"/>
    <w:rsid w:val="2EFD64F9"/>
    <w:rsid w:val="2F3EABE1"/>
    <w:rsid w:val="2F6F055F"/>
    <w:rsid w:val="2F97EC46"/>
    <w:rsid w:val="2F9EF8AC"/>
    <w:rsid w:val="2FB99EF5"/>
    <w:rsid w:val="2FCF0506"/>
    <w:rsid w:val="2FEA94CD"/>
    <w:rsid w:val="2FFFE17F"/>
    <w:rsid w:val="303E81A8"/>
    <w:rsid w:val="315B74D2"/>
    <w:rsid w:val="31CFCA3E"/>
    <w:rsid w:val="31EBD525"/>
    <w:rsid w:val="32AEAFA4"/>
    <w:rsid w:val="32FB05DE"/>
    <w:rsid w:val="33B5DE68"/>
    <w:rsid w:val="33BA4098"/>
    <w:rsid w:val="33EF7480"/>
    <w:rsid w:val="33F5E610"/>
    <w:rsid w:val="33FB40B3"/>
    <w:rsid w:val="33FF6D87"/>
    <w:rsid w:val="345BFB82"/>
    <w:rsid w:val="346F9416"/>
    <w:rsid w:val="35CDF5D6"/>
    <w:rsid w:val="36725788"/>
    <w:rsid w:val="367F4D59"/>
    <w:rsid w:val="36BD4012"/>
    <w:rsid w:val="36EC49D9"/>
    <w:rsid w:val="36FE36D0"/>
    <w:rsid w:val="36FF996C"/>
    <w:rsid w:val="373F66DC"/>
    <w:rsid w:val="37CB43AA"/>
    <w:rsid w:val="37DFEC69"/>
    <w:rsid w:val="37E62211"/>
    <w:rsid w:val="37EAEDA3"/>
    <w:rsid w:val="37EF6BA4"/>
    <w:rsid w:val="37FD2C8B"/>
    <w:rsid w:val="37FD51EB"/>
    <w:rsid w:val="37FD9B7B"/>
    <w:rsid w:val="37FE0F71"/>
    <w:rsid w:val="37FE6AF5"/>
    <w:rsid w:val="389FB47F"/>
    <w:rsid w:val="38F68770"/>
    <w:rsid w:val="39B9E49C"/>
    <w:rsid w:val="39C15F87"/>
    <w:rsid w:val="39F10C96"/>
    <w:rsid w:val="39FB39F8"/>
    <w:rsid w:val="39FF2866"/>
    <w:rsid w:val="3A6BBBD8"/>
    <w:rsid w:val="3A739480"/>
    <w:rsid w:val="3ADF7817"/>
    <w:rsid w:val="3AE7E507"/>
    <w:rsid w:val="3AFF8415"/>
    <w:rsid w:val="3B058011"/>
    <w:rsid w:val="3B262365"/>
    <w:rsid w:val="3B5BCE15"/>
    <w:rsid w:val="3B5F0B72"/>
    <w:rsid w:val="3B67ADF7"/>
    <w:rsid w:val="3B6F8A21"/>
    <w:rsid w:val="3B76237C"/>
    <w:rsid w:val="3B774DB0"/>
    <w:rsid w:val="3B7DD511"/>
    <w:rsid w:val="3B7F5B38"/>
    <w:rsid w:val="3B9F3F6A"/>
    <w:rsid w:val="3B9FB350"/>
    <w:rsid w:val="3BA17A8C"/>
    <w:rsid w:val="3BBF6AB6"/>
    <w:rsid w:val="3BEDEB00"/>
    <w:rsid w:val="3BEFBD59"/>
    <w:rsid w:val="3BF5EC90"/>
    <w:rsid w:val="3BF79E43"/>
    <w:rsid w:val="3BFDC479"/>
    <w:rsid w:val="3BFF6DD2"/>
    <w:rsid w:val="3C3F7B5D"/>
    <w:rsid w:val="3C6F21B8"/>
    <w:rsid w:val="3CCFCEEC"/>
    <w:rsid w:val="3CF7549E"/>
    <w:rsid w:val="3D1F9CB6"/>
    <w:rsid w:val="3D6FF19E"/>
    <w:rsid w:val="3D7A4471"/>
    <w:rsid w:val="3D7B6F09"/>
    <w:rsid w:val="3D7FF8E7"/>
    <w:rsid w:val="3D97B566"/>
    <w:rsid w:val="3DBDA3F9"/>
    <w:rsid w:val="3DD7CA94"/>
    <w:rsid w:val="3DDFEC96"/>
    <w:rsid w:val="3DE7230A"/>
    <w:rsid w:val="3DF992F8"/>
    <w:rsid w:val="3DFDC03C"/>
    <w:rsid w:val="3DFDF58E"/>
    <w:rsid w:val="3DFED919"/>
    <w:rsid w:val="3DFFB97C"/>
    <w:rsid w:val="3E568252"/>
    <w:rsid w:val="3E5FD890"/>
    <w:rsid w:val="3E6E5D44"/>
    <w:rsid w:val="3E7B6A09"/>
    <w:rsid w:val="3E7F3EE9"/>
    <w:rsid w:val="3EAF8C13"/>
    <w:rsid w:val="3EBF5793"/>
    <w:rsid w:val="3EF187FC"/>
    <w:rsid w:val="3EF30F8B"/>
    <w:rsid w:val="3EFDAAFA"/>
    <w:rsid w:val="3EFF6E81"/>
    <w:rsid w:val="3EFFAD9A"/>
    <w:rsid w:val="3EFFC142"/>
    <w:rsid w:val="3F01E2E7"/>
    <w:rsid w:val="3F0780A0"/>
    <w:rsid w:val="3F34DD8C"/>
    <w:rsid w:val="3F3FE908"/>
    <w:rsid w:val="3F5D58FC"/>
    <w:rsid w:val="3F6F04BF"/>
    <w:rsid w:val="3F72CE0D"/>
    <w:rsid w:val="3F7795FD"/>
    <w:rsid w:val="3F7BB2D7"/>
    <w:rsid w:val="3F7CC543"/>
    <w:rsid w:val="3F7D0D9C"/>
    <w:rsid w:val="3F7D2C24"/>
    <w:rsid w:val="3F7F7E6F"/>
    <w:rsid w:val="3F7FEDF2"/>
    <w:rsid w:val="3FBE4995"/>
    <w:rsid w:val="3FCB273A"/>
    <w:rsid w:val="3FCE7C86"/>
    <w:rsid w:val="3FDAEFFF"/>
    <w:rsid w:val="3FDBCED2"/>
    <w:rsid w:val="3FDF5C62"/>
    <w:rsid w:val="3FE190A7"/>
    <w:rsid w:val="3FEB857D"/>
    <w:rsid w:val="3FEF2DF3"/>
    <w:rsid w:val="3FEF4C75"/>
    <w:rsid w:val="3FF66CF4"/>
    <w:rsid w:val="3FF76D3F"/>
    <w:rsid w:val="3FF7AE7A"/>
    <w:rsid w:val="3FF7B8C5"/>
    <w:rsid w:val="3FFAF49F"/>
    <w:rsid w:val="3FFB78F5"/>
    <w:rsid w:val="3FFD8116"/>
    <w:rsid w:val="3FFDB607"/>
    <w:rsid w:val="3FFDC7CB"/>
    <w:rsid w:val="3FFE70D8"/>
    <w:rsid w:val="3FFF2548"/>
    <w:rsid w:val="3FFF6FFA"/>
    <w:rsid w:val="3FFFCD7A"/>
    <w:rsid w:val="3FFFDE2E"/>
    <w:rsid w:val="417CAF71"/>
    <w:rsid w:val="41F55D6F"/>
    <w:rsid w:val="42A72152"/>
    <w:rsid w:val="439EC557"/>
    <w:rsid w:val="43E7FBB9"/>
    <w:rsid w:val="45F3C229"/>
    <w:rsid w:val="477D789D"/>
    <w:rsid w:val="47F71E65"/>
    <w:rsid w:val="47F7E500"/>
    <w:rsid w:val="48FE12E4"/>
    <w:rsid w:val="49DF839B"/>
    <w:rsid w:val="4A7E6ED2"/>
    <w:rsid w:val="4AF3806D"/>
    <w:rsid w:val="4B5F863E"/>
    <w:rsid w:val="4B6F52F5"/>
    <w:rsid w:val="4BBF4B1F"/>
    <w:rsid w:val="4BCFA1B9"/>
    <w:rsid w:val="4BF7B54A"/>
    <w:rsid w:val="4BF8B382"/>
    <w:rsid w:val="4BFF35A4"/>
    <w:rsid w:val="4D7DA68A"/>
    <w:rsid w:val="4DC7975B"/>
    <w:rsid w:val="4DFDDD22"/>
    <w:rsid w:val="4E55D4B7"/>
    <w:rsid w:val="4E63F6ED"/>
    <w:rsid w:val="4EBF69B5"/>
    <w:rsid w:val="4EF5FC0A"/>
    <w:rsid w:val="4F4AB8F0"/>
    <w:rsid w:val="4F7E233A"/>
    <w:rsid w:val="4F8DE061"/>
    <w:rsid w:val="4FBF53E8"/>
    <w:rsid w:val="4FD71100"/>
    <w:rsid w:val="4FDDF2E8"/>
    <w:rsid w:val="4FEE313B"/>
    <w:rsid w:val="4FF9DA02"/>
    <w:rsid w:val="4FFBB703"/>
    <w:rsid w:val="4FFD4768"/>
    <w:rsid w:val="4FFD90BC"/>
    <w:rsid w:val="4FFF0A4B"/>
    <w:rsid w:val="4FFF100D"/>
    <w:rsid w:val="4FFF4F7C"/>
    <w:rsid w:val="501811A4"/>
    <w:rsid w:val="513FEF8D"/>
    <w:rsid w:val="51BB169E"/>
    <w:rsid w:val="51D48C65"/>
    <w:rsid w:val="51FED7AB"/>
    <w:rsid w:val="52FE2F39"/>
    <w:rsid w:val="53ED6C35"/>
    <w:rsid w:val="53FF3786"/>
    <w:rsid w:val="55AE72D7"/>
    <w:rsid w:val="56BDDD9B"/>
    <w:rsid w:val="56D3345D"/>
    <w:rsid w:val="56DB3741"/>
    <w:rsid w:val="56FDE988"/>
    <w:rsid w:val="56FF8F09"/>
    <w:rsid w:val="56FFA220"/>
    <w:rsid w:val="5773DCA7"/>
    <w:rsid w:val="577FA169"/>
    <w:rsid w:val="57AE19BD"/>
    <w:rsid w:val="57B88E95"/>
    <w:rsid w:val="57C37286"/>
    <w:rsid w:val="57F38C80"/>
    <w:rsid w:val="57F7F661"/>
    <w:rsid w:val="57FD89A5"/>
    <w:rsid w:val="57FF3BCB"/>
    <w:rsid w:val="58E56A68"/>
    <w:rsid w:val="58FFA172"/>
    <w:rsid w:val="597D5167"/>
    <w:rsid w:val="59E40BDC"/>
    <w:rsid w:val="59ED2FE8"/>
    <w:rsid w:val="59FF23B2"/>
    <w:rsid w:val="5A4B9A9D"/>
    <w:rsid w:val="5A4F00F4"/>
    <w:rsid w:val="5ADFFEDF"/>
    <w:rsid w:val="5AFB372F"/>
    <w:rsid w:val="5AFCB271"/>
    <w:rsid w:val="5AFFF133"/>
    <w:rsid w:val="5BBDC734"/>
    <w:rsid w:val="5BBE8929"/>
    <w:rsid w:val="5BBF67D1"/>
    <w:rsid w:val="5BBF6B33"/>
    <w:rsid w:val="5BCFE76C"/>
    <w:rsid w:val="5BD462C2"/>
    <w:rsid w:val="5BEC2389"/>
    <w:rsid w:val="5BEF0536"/>
    <w:rsid w:val="5BEF92D0"/>
    <w:rsid w:val="5BFBCE24"/>
    <w:rsid w:val="5BFC9476"/>
    <w:rsid w:val="5BFD0E2C"/>
    <w:rsid w:val="5BFE72E1"/>
    <w:rsid w:val="5BFEB8FB"/>
    <w:rsid w:val="5CBECB1A"/>
    <w:rsid w:val="5CBFEDCF"/>
    <w:rsid w:val="5D2EBACF"/>
    <w:rsid w:val="5D6D3F2A"/>
    <w:rsid w:val="5D7EA438"/>
    <w:rsid w:val="5DBFF3C1"/>
    <w:rsid w:val="5DC7ACE0"/>
    <w:rsid w:val="5DC92E92"/>
    <w:rsid w:val="5DE15758"/>
    <w:rsid w:val="5DE89ACE"/>
    <w:rsid w:val="5DF5B8B2"/>
    <w:rsid w:val="5DF7EE8F"/>
    <w:rsid w:val="5DFAB2C7"/>
    <w:rsid w:val="5DFB24BC"/>
    <w:rsid w:val="5DFF04DD"/>
    <w:rsid w:val="5DFF51EF"/>
    <w:rsid w:val="5E365938"/>
    <w:rsid w:val="5E3FF22A"/>
    <w:rsid w:val="5E51A02B"/>
    <w:rsid w:val="5E7B746D"/>
    <w:rsid w:val="5E7F1D55"/>
    <w:rsid w:val="5EAFC251"/>
    <w:rsid w:val="5EBF38D5"/>
    <w:rsid w:val="5ED7F1CA"/>
    <w:rsid w:val="5EDF4AC1"/>
    <w:rsid w:val="5EFA7CCD"/>
    <w:rsid w:val="5EFD9BE9"/>
    <w:rsid w:val="5EFEE7CB"/>
    <w:rsid w:val="5EFF2EA5"/>
    <w:rsid w:val="5EFF3ACC"/>
    <w:rsid w:val="5F340858"/>
    <w:rsid w:val="5F57D2E8"/>
    <w:rsid w:val="5F5F9C8F"/>
    <w:rsid w:val="5F66B9BB"/>
    <w:rsid w:val="5F6D99C9"/>
    <w:rsid w:val="5F6F3F43"/>
    <w:rsid w:val="5F6FBA9F"/>
    <w:rsid w:val="5F7360FC"/>
    <w:rsid w:val="5F7A0900"/>
    <w:rsid w:val="5F7A5A56"/>
    <w:rsid w:val="5F7F160E"/>
    <w:rsid w:val="5F9DC95A"/>
    <w:rsid w:val="5FBB106C"/>
    <w:rsid w:val="5FBF6607"/>
    <w:rsid w:val="5FBF8666"/>
    <w:rsid w:val="5FCDD9A6"/>
    <w:rsid w:val="5FD53282"/>
    <w:rsid w:val="5FDBF6C6"/>
    <w:rsid w:val="5FDDCCA6"/>
    <w:rsid w:val="5FDF2322"/>
    <w:rsid w:val="5FDF50D5"/>
    <w:rsid w:val="5FDFE015"/>
    <w:rsid w:val="5FEC5E12"/>
    <w:rsid w:val="5FED2759"/>
    <w:rsid w:val="5FFA2F81"/>
    <w:rsid w:val="5FFBFE7B"/>
    <w:rsid w:val="5FFE378D"/>
    <w:rsid w:val="5FFE6FD9"/>
    <w:rsid w:val="5FFF31AB"/>
    <w:rsid w:val="5FFFA3F4"/>
    <w:rsid w:val="61AF9EE2"/>
    <w:rsid w:val="61FC9D31"/>
    <w:rsid w:val="629C3953"/>
    <w:rsid w:val="62B7624F"/>
    <w:rsid w:val="636BB9F4"/>
    <w:rsid w:val="63BBE406"/>
    <w:rsid w:val="63BFD95A"/>
    <w:rsid w:val="63DF6A36"/>
    <w:rsid w:val="63F74B49"/>
    <w:rsid w:val="647DC742"/>
    <w:rsid w:val="651B2F5E"/>
    <w:rsid w:val="65E33EE6"/>
    <w:rsid w:val="65F74D94"/>
    <w:rsid w:val="65F75C87"/>
    <w:rsid w:val="65FB7B84"/>
    <w:rsid w:val="65FF288A"/>
    <w:rsid w:val="66A7C66E"/>
    <w:rsid w:val="66B72315"/>
    <w:rsid w:val="66F5FDEA"/>
    <w:rsid w:val="66FFC52C"/>
    <w:rsid w:val="677F28E8"/>
    <w:rsid w:val="677FC794"/>
    <w:rsid w:val="67CBC547"/>
    <w:rsid w:val="67DF079B"/>
    <w:rsid w:val="67DFD262"/>
    <w:rsid w:val="67E3149E"/>
    <w:rsid w:val="67EABD0D"/>
    <w:rsid w:val="67F7FC27"/>
    <w:rsid w:val="67FF10D0"/>
    <w:rsid w:val="687F5546"/>
    <w:rsid w:val="68D7C815"/>
    <w:rsid w:val="69770BE3"/>
    <w:rsid w:val="697742B0"/>
    <w:rsid w:val="69B64D16"/>
    <w:rsid w:val="6A9989A9"/>
    <w:rsid w:val="6A9DDE8E"/>
    <w:rsid w:val="6ABF65F6"/>
    <w:rsid w:val="6AD560B0"/>
    <w:rsid w:val="6AF74CD1"/>
    <w:rsid w:val="6AFF45DF"/>
    <w:rsid w:val="6B773BC1"/>
    <w:rsid w:val="6B7A135F"/>
    <w:rsid w:val="6BAD30FD"/>
    <w:rsid w:val="6BBDD9EB"/>
    <w:rsid w:val="6BDD9726"/>
    <w:rsid w:val="6BFF8AFA"/>
    <w:rsid w:val="6BFFF5B6"/>
    <w:rsid w:val="6C5D8523"/>
    <w:rsid w:val="6CFF0C52"/>
    <w:rsid w:val="6CFFC029"/>
    <w:rsid w:val="6D2E79E5"/>
    <w:rsid w:val="6D67442E"/>
    <w:rsid w:val="6D74E70D"/>
    <w:rsid w:val="6D77F79F"/>
    <w:rsid w:val="6D79FC16"/>
    <w:rsid w:val="6D7B905A"/>
    <w:rsid w:val="6D7F0091"/>
    <w:rsid w:val="6DA72B59"/>
    <w:rsid w:val="6DB791F4"/>
    <w:rsid w:val="6DDF3331"/>
    <w:rsid w:val="6DFBBF42"/>
    <w:rsid w:val="6E57FD52"/>
    <w:rsid w:val="6E5C6B4D"/>
    <w:rsid w:val="6E6B0AC1"/>
    <w:rsid w:val="6E7712D5"/>
    <w:rsid w:val="6E7D2805"/>
    <w:rsid w:val="6E7F53D2"/>
    <w:rsid w:val="6EB99361"/>
    <w:rsid w:val="6EBD61E5"/>
    <w:rsid w:val="6EE737B7"/>
    <w:rsid w:val="6EECDD57"/>
    <w:rsid w:val="6EF750EA"/>
    <w:rsid w:val="6EFBD17F"/>
    <w:rsid w:val="6EFE1B23"/>
    <w:rsid w:val="6EFF02DB"/>
    <w:rsid w:val="6EFF46C0"/>
    <w:rsid w:val="6EFF55B0"/>
    <w:rsid w:val="6F4EB68C"/>
    <w:rsid w:val="6F5CA89F"/>
    <w:rsid w:val="6F5F2517"/>
    <w:rsid w:val="6F6B2DA0"/>
    <w:rsid w:val="6F6F6A51"/>
    <w:rsid w:val="6F77B25D"/>
    <w:rsid w:val="6F7D1124"/>
    <w:rsid w:val="6F7EDCFF"/>
    <w:rsid w:val="6F7F64EB"/>
    <w:rsid w:val="6F7FDC45"/>
    <w:rsid w:val="6F9D4C00"/>
    <w:rsid w:val="6FB35D1D"/>
    <w:rsid w:val="6FBB27F8"/>
    <w:rsid w:val="6FBD9064"/>
    <w:rsid w:val="6FBE84C0"/>
    <w:rsid w:val="6FBF8ADB"/>
    <w:rsid w:val="6FC56B54"/>
    <w:rsid w:val="6FCB805A"/>
    <w:rsid w:val="6FD1B7D0"/>
    <w:rsid w:val="6FD3A5C1"/>
    <w:rsid w:val="6FD73CEF"/>
    <w:rsid w:val="6FDFC1E0"/>
    <w:rsid w:val="6FE7AE87"/>
    <w:rsid w:val="6FEB0F18"/>
    <w:rsid w:val="6FEEC954"/>
    <w:rsid w:val="6FEF8D25"/>
    <w:rsid w:val="6FF330F9"/>
    <w:rsid w:val="6FF5C595"/>
    <w:rsid w:val="6FF60FF7"/>
    <w:rsid w:val="6FF7412A"/>
    <w:rsid w:val="6FF77948"/>
    <w:rsid w:val="6FFB5631"/>
    <w:rsid w:val="6FFBAD9C"/>
    <w:rsid w:val="6FFE6BAF"/>
    <w:rsid w:val="6FFED5FB"/>
    <w:rsid w:val="6FFF438D"/>
    <w:rsid w:val="6FFF5161"/>
    <w:rsid w:val="6FFF96A7"/>
    <w:rsid w:val="6FFFE731"/>
    <w:rsid w:val="707E04EE"/>
    <w:rsid w:val="714E1A3C"/>
    <w:rsid w:val="71F5A1D5"/>
    <w:rsid w:val="71FB66B7"/>
    <w:rsid w:val="729A6628"/>
    <w:rsid w:val="72BF64A5"/>
    <w:rsid w:val="72EE4E2A"/>
    <w:rsid w:val="72FCA560"/>
    <w:rsid w:val="72FD6FB1"/>
    <w:rsid w:val="733FBC25"/>
    <w:rsid w:val="736B7AB0"/>
    <w:rsid w:val="73738857"/>
    <w:rsid w:val="737D7EFD"/>
    <w:rsid w:val="739F768A"/>
    <w:rsid w:val="73D61B58"/>
    <w:rsid w:val="73DE8CEA"/>
    <w:rsid w:val="73F50EDC"/>
    <w:rsid w:val="73FCB436"/>
    <w:rsid w:val="743F9F57"/>
    <w:rsid w:val="74F49EB4"/>
    <w:rsid w:val="74FBBB43"/>
    <w:rsid w:val="74FF0678"/>
    <w:rsid w:val="74FF695B"/>
    <w:rsid w:val="755DC917"/>
    <w:rsid w:val="757DE146"/>
    <w:rsid w:val="758FE441"/>
    <w:rsid w:val="75AFCE65"/>
    <w:rsid w:val="75BBBD45"/>
    <w:rsid w:val="75C2B979"/>
    <w:rsid w:val="75CCE3C8"/>
    <w:rsid w:val="75D77F7A"/>
    <w:rsid w:val="75DF246E"/>
    <w:rsid w:val="75E7A2EA"/>
    <w:rsid w:val="75ED5D32"/>
    <w:rsid w:val="75FFFAA8"/>
    <w:rsid w:val="767A467A"/>
    <w:rsid w:val="76B37C2A"/>
    <w:rsid w:val="76CC040B"/>
    <w:rsid w:val="76E75E86"/>
    <w:rsid w:val="76EFE427"/>
    <w:rsid w:val="76F25219"/>
    <w:rsid w:val="76FA19A0"/>
    <w:rsid w:val="76FF301D"/>
    <w:rsid w:val="76FFD985"/>
    <w:rsid w:val="76FFF628"/>
    <w:rsid w:val="771BE5AF"/>
    <w:rsid w:val="773B29AD"/>
    <w:rsid w:val="775CF202"/>
    <w:rsid w:val="775F095C"/>
    <w:rsid w:val="77632398"/>
    <w:rsid w:val="7767A436"/>
    <w:rsid w:val="776DA2EE"/>
    <w:rsid w:val="777B5803"/>
    <w:rsid w:val="7795E84A"/>
    <w:rsid w:val="779DCFCF"/>
    <w:rsid w:val="77A737C5"/>
    <w:rsid w:val="77AB4D1B"/>
    <w:rsid w:val="77AE4234"/>
    <w:rsid w:val="77AFDC87"/>
    <w:rsid w:val="77B3526E"/>
    <w:rsid w:val="77B60779"/>
    <w:rsid w:val="77BDC7DA"/>
    <w:rsid w:val="77BDE7CE"/>
    <w:rsid w:val="77BF7379"/>
    <w:rsid w:val="77BFA7F5"/>
    <w:rsid w:val="77CF66A2"/>
    <w:rsid w:val="77CFC2EC"/>
    <w:rsid w:val="77CFFE55"/>
    <w:rsid w:val="77D51824"/>
    <w:rsid w:val="77D6C24B"/>
    <w:rsid w:val="77DFCAAC"/>
    <w:rsid w:val="77DFD072"/>
    <w:rsid w:val="77E9FB8A"/>
    <w:rsid w:val="77EC713E"/>
    <w:rsid w:val="77EC7A39"/>
    <w:rsid w:val="77F78012"/>
    <w:rsid w:val="77FE3476"/>
    <w:rsid w:val="77FEACDA"/>
    <w:rsid w:val="77FEE13F"/>
    <w:rsid w:val="77FF0B9F"/>
    <w:rsid w:val="77FFB9D3"/>
    <w:rsid w:val="787A77A7"/>
    <w:rsid w:val="78B65805"/>
    <w:rsid w:val="78DEBE11"/>
    <w:rsid w:val="78FD0A98"/>
    <w:rsid w:val="78FE481A"/>
    <w:rsid w:val="78FF18E6"/>
    <w:rsid w:val="78FFFFFE"/>
    <w:rsid w:val="79764812"/>
    <w:rsid w:val="79AB5A51"/>
    <w:rsid w:val="79E3BACB"/>
    <w:rsid w:val="79EB9988"/>
    <w:rsid w:val="79EC083A"/>
    <w:rsid w:val="79ED9791"/>
    <w:rsid w:val="79F30531"/>
    <w:rsid w:val="79F565BB"/>
    <w:rsid w:val="79F7E03C"/>
    <w:rsid w:val="79FB8D62"/>
    <w:rsid w:val="79FFAE37"/>
    <w:rsid w:val="79FFBC11"/>
    <w:rsid w:val="7A2F0985"/>
    <w:rsid w:val="7A5BC6B1"/>
    <w:rsid w:val="7A5F6348"/>
    <w:rsid w:val="7A6C7BF2"/>
    <w:rsid w:val="7A6F4B26"/>
    <w:rsid w:val="7A7F18FA"/>
    <w:rsid w:val="7A8E5876"/>
    <w:rsid w:val="7ABCCC15"/>
    <w:rsid w:val="7ABE39D9"/>
    <w:rsid w:val="7ABFFF19"/>
    <w:rsid w:val="7AD4AACB"/>
    <w:rsid w:val="7AE7B3EE"/>
    <w:rsid w:val="7AEF5913"/>
    <w:rsid w:val="7AF5B02E"/>
    <w:rsid w:val="7AF723D5"/>
    <w:rsid w:val="7AFEEFEB"/>
    <w:rsid w:val="7AFF0578"/>
    <w:rsid w:val="7B1E2A6B"/>
    <w:rsid w:val="7B4256C4"/>
    <w:rsid w:val="7B5B5C45"/>
    <w:rsid w:val="7B664570"/>
    <w:rsid w:val="7B6BEF2B"/>
    <w:rsid w:val="7B6FD7A4"/>
    <w:rsid w:val="7B724ED0"/>
    <w:rsid w:val="7B73F698"/>
    <w:rsid w:val="7B76F5CD"/>
    <w:rsid w:val="7B7EB9C9"/>
    <w:rsid w:val="7B7F5962"/>
    <w:rsid w:val="7B7F7211"/>
    <w:rsid w:val="7B96D999"/>
    <w:rsid w:val="7BB0A081"/>
    <w:rsid w:val="7BB50962"/>
    <w:rsid w:val="7BBAEE2B"/>
    <w:rsid w:val="7BBD85A5"/>
    <w:rsid w:val="7BBD8CB4"/>
    <w:rsid w:val="7BBFDD7E"/>
    <w:rsid w:val="7BD743F3"/>
    <w:rsid w:val="7BDB8BCB"/>
    <w:rsid w:val="7BDF2472"/>
    <w:rsid w:val="7BEDDC9A"/>
    <w:rsid w:val="7BF7063D"/>
    <w:rsid w:val="7BF7A158"/>
    <w:rsid w:val="7BF7BC3D"/>
    <w:rsid w:val="7BFBEB0D"/>
    <w:rsid w:val="7BFD0FB4"/>
    <w:rsid w:val="7BFD3BFF"/>
    <w:rsid w:val="7BFD9E89"/>
    <w:rsid w:val="7BFDBCBA"/>
    <w:rsid w:val="7BFECC1B"/>
    <w:rsid w:val="7BFF640C"/>
    <w:rsid w:val="7BFF97BD"/>
    <w:rsid w:val="7BFFD095"/>
    <w:rsid w:val="7C4AA419"/>
    <w:rsid w:val="7C9D422E"/>
    <w:rsid w:val="7CA3E458"/>
    <w:rsid w:val="7CCB6233"/>
    <w:rsid w:val="7CEDCB00"/>
    <w:rsid w:val="7CEF22B2"/>
    <w:rsid w:val="7CFA7920"/>
    <w:rsid w:val="7CFBD6A2"/>
    <w:rsid w:val="7CFCEAA6"/>
    <w:rsid w:val="7CFF3F16"/>
    <w:rsid w:val="7D6FCAE4"/>
    <w:rsid w:val="7D7E04AB"/>
    <w:rsid w:val="7D7F33D7"/>
    <w:rsid w:val="7DB6294F"/>
    <w:rsid w:val="7DB72A2F"/>
    <w:rsid w:val="7DB7A148"/>
    <w:rsid w:val="7DBB7E75"/>
    <w:rsid w:val="7DBE87DF"/>
    <w:rsid w:val="7DBFF970"/>
    <w:rsid w:val="7DCEE3F9"/>
    <w:rsid w:val="7DDB442A"/>
    <w:rsid w:val="7DDE0C1B"/>
    <w:rsid w:val="7DDF3885"/>
    <w:rsid w:val="7DDF7C1A"/>
    <w:rsid w:val="7DED87EA"/>
    <w:rsid w:val="7DEFE5C9"/>
    <w:rsid w:val="7DF39D48"/>
    <w:rsid w:val="7DF39E29"/>
    <w:rsid w:val="7DF92812"/>
    <w:rsid w:val="7DFB154B"/>
    <w:rsid w:val="7DFBEEDE"/>
    <w:rsid w:val="7DFD1117"/>
    <w:rsid w:val="7DFD91C1"/>
    <w:rsid w:val="7DFDA310"/>
    <w:rsid w:val="7DFDC7E6"/>
    <w:rsid w:val="7DFF1DF4"/>
    <w:rsid w:val="7DFF4F57"/>
    <w:rsid w:val="7E1D7861"/>
    <w:rsid w:val="7E292C65"/>
    <w:rsid w:val="7E3FC6E5"/>
    <w:rsid w:val="7E65C882"/>
    <w:rsid w:val="7E97EF37"/>
    <w:rsid w:val="7EBB2607"/>
    <w:rsid w:val="7ECF24C0"/>
    <w:rsid w:val="7ECFBDD4"/>
    <w:rsid w:val="7ED3174D"/>
    <w:rsid w:val="7ED8FCE2"/>
    <w:rsid w:val="7EDD0D63"/>
    <w:rsid w:val="7EE6D20C"/>
    <w:rsid w:val="7EF339A5"/>
    <w:rsid w:val="7EF485CE"/>
    <w:rsid w:val="7EFAF087"/>
    <w:rsid w:val="7EFE251F"/>
    <w:rsid w:val="7EFE45CE"/>
    <w:rsid w:val="7EFF0EA6"/>
    <w:rsid w:val="7EFF69DE"/>
    <w:rsid w:val="7EFF76FF"/>
    <w:rsid w:val="7EFFB77D"/>
    <w:rsid w:val="7EFFDF2C"/>
    <w:rsid w:val="7F2C8E8F"/>
    <w:rsid w:val="7F2F6A90"/>
    <w:rsid w:val="7F3FC8A1"/>
    <w:rsid w:val="7F3FD20E"/>
    <w:rsid w:val="7F3FDE36"/>
    <w:rsid w:val="7F4CE7D8"/>
    <w:rsid w:val="7F56C800"/>
    <w:rsid w:val="7F57633E"/>
    <w:rsid w:val="7F5B65F4"/>
    <w:rsid w:val="7F5B8978"/>
    <w:rsid w:val="7F5EBF53"/>
    <w:rsid w:val="7F5F0D7E"/>
    <w:rsid w:val="7F5F6BCC"/>
    <w:rsid w:val="7F698FAC"/>
    <w:rsid w:val="7F6E4475"/>
    <w:rsid w:val="7F6F0860"/>
    <w:rsid w:val="7F6F2605"/>
    <w:rsid w:val="7F764D06"/>
    <w:rsid w:val="7F77324D"/>
    <w:rsid w:val="7F7A72B5"/>
    <w:rsid w:val="7F7B6ED8"/>
    <w:rsid w:val="7F7B7C64"/>
    <w:rsid w:val="7F7D2A14"/>
    <w:rsid w:val="7F7D58EC"/>
    <w:rsid w:val="7F7F07F6"/>
    <w:rsid w:val="7F7F5830"/>
    <w:rsid w:val="7F7F82A8"/>
    <w:rsid w:val="7F7FCB10"/>
    <w:rsid w:val="7F7FD71D"/>
    <w:rsid w:val="7F8AB46E"/>
    <w:rsid w:val="7F9170F1"/>
    <w:rsid w:val="7F9BE0C6"/>
    <w:rsid w:val="7F9C81A0"/>
    <w:rsid w:val="7F9FFD63"/>
    <w:rsid w:val="7FA7AA4A"/>
    <w:rsid w:val="7FADC90E"/>
    <w:rsid w:val="7FADD314"/>
    <w:rsid w:val="7FADE30C"/>
    <w:rsid w:val="7FADEBAA"/>
    <w:rsid w:val="7FAF696E"/>
    <w:rsid w:val="7FAFCF1C"/>
    <w:rsid w:val="7FB13688"/>
    <w:rsid w:val="7FB526CF"/>
    <w:rsid w:val="7FB5CFD8"/>
    <w:rsid w:val="7FB6F502"/>
    <w:rsid w:val="7FB718C3"/>
    <w:rsid w:val="7FB77D1D"/>
    <w:rsid w:val="7FB83796"/>
    <w:rsid w:val="7FBC9D33"/>
    <w:rsid w:val="7FBD05B1"/>
    <w:rsid w:val="7FBE9209"/>
    <w:rsid w:val="7FBE9866"/>
    <w:rsid w:val="7FBF7493"/>
    <w:rsid w:val="7FBFC5E5"/>
    <w:rsid w:val="7FBFE4DD"/>
    <w:rsid w:val="7FBFF998"/>
    <w:rsid w:val="7FCC4270"/>
    <w:rsid w:val="7FCD3B05"/>
    <w:rsid w:val="7FCF9D2F"/>
    <w:rsid w:val="7FCFF79B"/>
    <w:rsid w:val="7FD51B50"/>
    <w:rsid w:val="7FD7A9DE"/>
    <w:rsid w:val="7FD909B4"/>
    <w:rsid w:val="7FDD8AFE"/>
    <w:rsid w:val="7FDE87BD"/>
    <w:rsid w:val="7FDF1B1B"/>
    <w:rsid w:val="7FDF86AD"/>
    <w:rsid w:val="7FDFD6EF"/>
    <w:rsid w:val="7FDFE125"/>
    <w:rsid w:val="7FE2FB83"/>
    <w:rsid w:val="7FE677ED"/>
    <w:rsid w:val="7FED5610"/>
    <w:rsid w:val="7FED85C6"/>
    <w:rsid w:val="7FED8A3E"/>
    <w:rsid w:val="7FEE85CE"/>
    <w:rsid w:val="7FEF6894"/>
    <w:rsid w:val="7FEF8EAF"/>
    <w:rsid w:val="7FEFBEB2"/>
    <w:rsid w:val="7FF14432"/>
    <w:rsid w:val="7FF33D89"/>
    <w:rsid w:val="7FF3A984"/>
    <w:rsid w:val="7FF5F26F"/>
    <w:rsid w:val="7FF64BCB"/>
    <w:rsid w:val="7FF64EB2"/>
    <w:rsid w:val="7FF715D8"/>
    <w:rsid w:val="7FF7532D"/>
    <w:rsid w:val="7FF76F8B"/>
    <w:rsid w:val="7FF77FB2"/>
    <w:rsid w:val="7FF783D7"/>
    <w:rsid w:val="7FFA442F"/>
    <w:rsid w:val="7FFB1B18"/>
    <w:rsid w:val="7FFBA672"/>
    <w:rsid w:val="7FFD0EA3"/>
    <w:rsid w:val="7FFD3A19"/>
    <w:rsid w:val="7FFDE8C8"/>
    <w:rsid w:val="7FFE0974"/>
    <w:rsid w:val="7FFE2D77"/>
    <w:rsid w:val="7FFEC27B"/>
    <w:rsid w:val="7FFEC858"/>
    <w:rsid w:val="7FFF2F48"/>
    <w:rsid w:val="7FFF39DA"/>
    <w:rsid w:val="7FFF475E"/>
    <w:rsid w:val="7FFF4BB2"/>
    <w:rsid w:val="7FFF6039"/>
    <w:rsid w:val="7FFF8BD9"/>
    <w:rsid w:val="7FFF945A"/>
    <w:rsid w:val="7FFFB2E0"/>
    <w:rsid w:val="7FFFB42C"/>
    <w:rsid w:val="7FFFB64E"/>
    <w:rsid w:val="7FFFE4CE"/>
    <w:rsid w:val="7FFFFF1A"/>
    <w:rsid w:val="821CDC60"/>
    <w:rsid w:val="82F73A68"/>
    <w:rsid w:val="83AB3E8A"/>
    <w:rsid w:val="83BED268"/>
    <w:rsid w:val="83FE87FF"/>
    <w:rsid w:val="84F7A22E"/>
    <w:rsid w:val="86D945DD"/>
    <w:rsid w:val="873F2367"/>
    <w:rsid w:val="87F633E7"/>
    <w:rsid w:val="898D2CE6"/>
    <w:rsid w:val="8A4A296E"/>
    <w:rsid w:val="8DFFE57C"/>
    <w:rsid w:val="8EDBE557"/>
    <w:rsid w:val="8FE8F738"/>
    <w:rsid w:val="8FF7C06F"/>
    <w:rsid w:val="9347C900"/>
    <w:rsid w:val="93FF2C2D"/>
    <w:rsid w:val="947DDEC3"/>
    <w:rsid w:val="94BF5015"/>
    <w:rsid w:val="95ADB45C"/>
    <w:rsid w:val="95EFC24C"/>
    <w:rsid w:val="967FA1DD"/>
    <w:rsid w:val="96B20167"/>
    <w:rsid w:val="977F206F"/>
    <w:rsid w:val="97F9B123"/>
    <w:rsid w:val="999D5732"/>
    <w:rsid w:val="9B57B690"/>
    <w:rsid w:val="9B6F521F"/>
    <w:rsid w:val="9BF74644"/>
    <w:rsid w:val="9D4B5CFF"/>
    <w:rsid w:val="9DC7EDEA"/>
    <w:rsid w:val="9DDC203C"/>
    <w:rsid w:val="9DEF4FCF"/>
    <w:rsid w:val="9DFF30E2"/>
    <w:rsid w:val="9E3DAD25"/>
    <w:rsid w:val="9EB74021"/>
    <w:rsid w:val="9EEF366A"/>
    <w:rsid w:val="9EF6E6BF"/>
    <w:rsid w:val="9EFBB63D"/>
    <w:rsid w:val="9F5F7DB0"/>
    <w:rsid w:val="9FAFE4E0"/>
    <w:rsid w:val="9FB90F40"/>
    <w:rsid w:val="9FF650B8"/>
    <w:rsid w:val="9FFF0FAE"/>
    <w:rsid w:val="9FFFD0C7"/>
    <w:rsid w:val="A1DD1FF6"/>
    <w:rsid w:val="A2F75531"/>
    <w:rsid w:val="A37E4AD5"/>
    <w:rsid w:val="A3DF16EE"/>
    <w:rsid w:val="A3FB3F44"/>
    <w:rsid w:val="A555A7E0"/>
    <w:rsid w:val="A5B5D97B"/>
    <w:rsid w:val="A5FF0207"/>
    <w:rsid w:val="A5FFB2BB"/>
    <w:rsid w:val="A676DC4B"/>
    <w:rsid w:val="A6FF9BD1"/>
    <w:rsid w:val="A73F530A"/>
    <w:rsid w:val="A7FBB434"/>
    <w:rsid w:val="A7FE3855"/>
    <w:rsid w:val="A7FF4A50"/>
    <w:rsid w:val="A87FB992"/>
    <w:rsid w:val="A9FF8096"/>
    <w:rsid w:val="AADF8E3A"/>
    <w:rsid w:val="AAFE41A4"/>
    <w:rsid w:val="AB6CABAE"/>
    <w:rsid w:val="ABAE2F7F"/>
    <w:rsid w:val="ABD94264"/>
    <w:rsid w:val="ABEBA5BD"/>
    <w:rsid w:val="ACEE6E07"/>
    <w:rsid w:val="ACF721A4"/>
    <w:rsid w:val="AD5F5AE9"/>
    <w:rsid w:val="AD7F6B26"/>
    <w:rsid w:val="ADBFDBC9"/>
    <w:rsid w:val="ADDEFAAC"/>
    <w:rsid w:val="ADEF7F45"/>
    <w:rsid w:val="ADFA14C6"/>
    <w:rsid w:val="AE3E90DC"/>
    <w:rsid w:val="AF1F8D51"/>
    <w:rsid w:val="AF4D4C07"/>
    <w:rsid w:val="AF5BE440"/>
    <w:rsid w:val="AFB33E2D"/>
    <w:rsid w:val="AFBF30F0"/>
    <w:rsid w:val="AFBFA32C"/>
    <w:rsid w:val="AFCFF254"/>
    <w:rsid w:val="AFDBA861"/>
    <w:rsid w:val="AFFE2CDF"/>
    <w:rsid w:val="AFFF3C06"/>
    <w:rsid w:val="AFFF994A"/>
    <w:rsid w:val="AFFFDCD9"/>
    <w:rsid w:val="B1DD6B29"/>
    <w:rsid w:val="B2BBA689"/>
    <w:rsid w:val="B2F70970"/>
    <w:rsid w:val="B32F9993"/>
    <w:rsid w:val="B377021F"/>
    <w:rsid w:val="B37E534F"/>
    <w:rsid w:val="B3AFE545"/>
    <w:rsid w:val="B3BBC35A"/>
    <w:rsid w:val="B3F759EB"/>
    <w:rsid w:val="B4FB321B"/>
    <w:rsid w:val="B56F7D7A"/>
    <w:rsid w:val="B5DB4284"/>
    <w:rsid w:val="B5E263F3"/>
    <w:rsid w:val="B5E90374"/>
    <w:rsid w:val="B5F70235"/>
    <w:rsid w:val="B5FBA050"/>
    <w:rsid w:val="B5FDFF48"/>
    <w:rsid w:val="B62FCBF9"/>
    <w:rsid w:val="B69D2442"/>
    <w:rsid w:val="B6CE940C"/>
    <w:rsid w:val="B6EF9393"/>
    <w:rsid w:val="B6FD5BA3"/>
    <w:rsid w:val="B6FF8857"/>
    <w:rsid w:val="B6FFFFEB"/>
    <w:rsid w:val="B73BBB75"/>
    <w:rsid w:val="B76F5B7A"/>
    <w:rsid w:val="B7756460"/>
    <w:rsid w:val="B777C9AD"/>
    <w:rsid w:val="B77F0D93"/>
    <w:rsid w:val="B7BEC941"/>
    <w:rsid w:val="B7C6CF99"/>
    <w:rsid w:val="B7CE7974"/>
    <w:rsid w:val="B7DF6F82"/>
    <w:rsid w:val="B7EF4D14"/>
    <w:rsid w:val="B7FB588C"/>
    <w:rsid w:val="B7FDC13C"/>
    <w:rsid w:val="B7FF8F96"/>
    <w:rsid w:val="B9B7A46F"/>
    <w:rsid w:val="B9D6F259"/>
    <w:rsid w:val="B9DB40E4"/>
    <w:rsid w:val="B9EF3509"/>
    <w:rsid w:val="BA2FBA06"/>
    <w:rsid w:val="BA5B71EE"/>
    <w:rsid w:val="BA7B23C6"/>
    <w:rsid w:val="BAD45393"/>
    <w:rsid w:val="BADC6C16"/>
    <w:rsid w:val="BB3B7CC4"/>
    <w:rsid w:val="BB5B0D0A"/>
    <w:rsid w:val="BB5ECF6D"/>
    <w:rsid w:val="BB7F78D5"/>
    <w:rsid w:val="BBA77E22"/>
    <w:rsid w:val="BBB37DC9"/>
    <w:rsid w:val="BBB5DF0C"/>
    <w:rsid w:val="BBBBAE6B"/>
    <w:rsid w:val="BBD76557"/>
    <w:rsid w:val="BBE70949"/>
    <w:rsid w:val="BBE723C9"/>
    <w:rsid w:val="BBF7DADC"/>
    <w:rsid w:val="BBFE7BA7"/>
    <w:rsid w:val="BBFF62EC"/>
    <w:rsid w:val="BBFF76E1"/>
    <w:rsid w:val="BBFF9E5F"/>
    <w:rsid w:val="BCBF87DB"/>
    <w:rsid w:val="BCDF056B"/>
    <w:rsid w:val="BCEEC824"/>
    <w:rsid w:val="BCF25DBF"/>
    <w:rsid w:val="BCFFE77F"/>
    <w:rsid w:val="BD0FAA49"/>
    <w:rsid w:val="BD3D67F3"/>
    <w:rsid w:val="BD4FD0C7"/>
    <w:rsid w:val="BD7FC8E7"/>
    <w:rsid w:val="BDAD4DB9"/>
    <w:rsid w:val="BDED8D49"/>
    <w:rsid w:val="BDEF73D6"/>
    <w:rsid w:val="BDEFB720"/>
    <w:rsid w:val="BDF70573"/>
    <w:rsid w:val="BDFB4CF6"/>
    <w:rsid w:val="BE75C846"/>
    <w:rsid w:val="BECB8BDC"/>
    <w:rsid w:val="BECBFE74"/>
    <w:rsid w:val="BED70D99"/>
    <w:rsid w:val="BEDF8CE6"/>
    <w:rsid w:val="BEF62935"/>
    <w:rsid w:val="BEFF459B"/>
    <w:rsid w:val="BF5FE9F9"/>
    <w:rsid w:val="BF627033"/>
    <w:rsid w:val="BF6FA488"/>
    <w:rsid w:val="BF74203A"/>
    <w:rsid w:val="BF7F1026"/>
    <w:rsid w:val="BF9E0ABB"/>
    <w:rsid w:val="BFAFE1D6"/>
    <w:rsid w:val="BFBBD499"/>
    <w:rsid w:val="BFBD8397"/>
    <w:rsid w:val="BFDA82CB"/>
    <w:rsid w:val="BFDD8858"/>
    <w:rsid w:val="BFDF8617"/>
    <w:rsid w:val="BFE705CC"/>
    <w:rsid w:val="BFEBCD55"/>
    <w:rsid w:val="BFEF0C53"/>
    <w:rsid w:val="BFEF313D"/>
    <w:rsid w:val="BFEFF809"/>
    <w:rsid w:val="BFF73655"/>
    <w:rsid w:val="BFF7A387"/>
    <w:rsid w:val="BFF9A164"/>
    <w:rsid w:val="BFFB849B"/>
    <w:rsid w:val="BFFD0118"/>
    <w:rsid w:val="BFFD6509"/>
    <w:rsid w:val="BFFD9285"/>
    <w:rsid w:val="BFFF4663"/>
    <w:rsid w:val="BFFF7F32"/>
    <w:rsid w:val="BFFFFECD"/>
    <w:rsid w:val="C3BB3290"/>
    <w:rsid w:val="C3DFD3F0"/>
    <w:rsid w:val="C55AC489"/>
    <w:rsid w:val="C5EFE586"/>
    <w:rsid w:val="C77ED158"/>
    <w:rsid w:val="C7954EF6"/>
    <w:rsid w:val="C7B6CA23"/>
    <w:rsid w:val="C7F42285"/>
    <w:rsid w:val="C7FF54F8"/>
    <w:rsid w:val="C8FE8235"/>
    <w:rsid w:val="C9DF1548"/>
    <w:rsid w:val="C9FF4D68"/>
    <w:rsid w:val="CA7CC479"/>
    <w:rsid w:val="CB5D33E6"/>
    <w:rsid w:val="CBBA8ED0"/>
    <w:rsid w:val="CBF711AD"/>
    <w:rsid w:val="CBFC8F54"/>
    <w:rsid w:val="CBFF9869"/>
    <w:rsid w:val="CCB10976"/>
    <w:rsid w:val="CCDFC252"/>
    <w:rsid w:val="CCEB03A8"/>
    <w:rsid w:val="CD009AB2"/>
    <w:rsid w:val="CD3EDDE9"/>
    <w:rsid w:val="CD93D16B"/>
    <w:rsid w:val="CDEF9418"/>
    <w:rsid w:val="CE7E92DC"/>
    <w:rsid w:val="CE9D6B7C"/>
    <w:rsid w:val="CEF50AD4"/>
    <w:rsid w:val="CF2F73B4"/>
    <w:rsid w:val="CF330482"/>
    <w:rsid w:val="CF452BA8"/>
    <w:rsid w:val="CF7F9BC3"/>
    <w:rsid w:val="CFBB8242"/>
    <w:rsid w:val="CFDF47A6"/>
    <w:rsid w:val="CFE7E16C"/>
    <w:rsid w:val="CFF71C3D"/>
    <w:rsid w:val="CFF7A3BB"/>
    <w:rsid w:val="CFF7BD10"/>
    <w:rsid w:val="CFFA3BD6"/>
    <w:rsid w:val="CFFBC0B2"/>
    <w:rsid w:val="CFFD7FCD"/>
    <w:rsid w:val="CFFF7263"/>
    <w:rsid w:val="CFFF89CC"/>
    <w:rsid w:val="D1F247CF"/>
    <w:rsid w:val="D2E6ECC5"/>
    <w:rsid w:val="D2F7FE22"/>
    <w:rsid w:val="D3FF5BCC"/>
    <w:rsid w:val="D48640FD"/>
    <w:rsid w:val="D4DF0651"/>
    <w:rsid w:val="D4DF76D2"/>
    <w:rsid w:val="D4FFC9AF"/>
    <w:rsid w:val="D531453B"/>
    <w:rsid w:val="D5DF49C9"/>
    <w:rsid w:val="D5F4A7A2"/>
    <w:rsid w:val="D5F8C52A"/>
    <w:rsid w:val="D5FDCE6F"/>
    <w:rsid w:val="D5FE3234"/>
    <w:rsid w:val="D62F8449"/>
    <w:rsid w:val="D69DCF33"/>
    <w:rsid w:val="D6F3699A"/>
    <w:rsid w:val="D6F921AA"/>
    <w:rsid w:val="D6FF338D"/>
    <w:rsid w:val="D71E92EA"/>
    <w:rsid w:val="D73066AF"/>
    <w:rsid w:val="D765519A"/>
    <w:rsid w:val="D76EAEC6"/>
    <w:rsid w:val="D79FA03E"/>
    <w:rsid w:val="D7B799DE"/>
    <w:rsid w:val="D7DFD448"/>
    <w:rsid w:val="D7DFE569"/>
    <w:rsid w:val="D7EB68C3"/>
    <w:rsid w:val="D7ED8FCA"/>
    <w:rsid w:val="D7F6E3DE"/>
    <w:rsid w:val="D7F76317"/>
    <w:rsid w:val="D7FB48B9"/>
    <w:rsid w:val="D7FB602D"/>
    <w:rsid w:val="D7FBA53B"/>
    <w:rsid w:val="D7FC6253"/>
    <w:rsid w:val="D7FFF128"/>
    <w:rsid w:val="D8D7F0C1"/>
    <w:rsid w:val="D95E6911"/>
    <w:rsid w:val="D96455F9"/>
    <w:rsid w:val="D97F4BA6"/>
    <w:rsid w:val="D9BBB087"/>
    <w:rsid w:val="D9BE010A"/>
    <w:rsid w:val="D9BFD058"/>
    <w:rsid w:val="D9DEE270"/>
    <w:rsid w:val="D9F3A455"/>
    <w:rsid w:val="D9F733FF"/>
    <w:rsid w:val="D9F8F90E"/>
    <w:rsid w:val="D9FF8603"/>
    <w:rsid w:val="DA946CAF"/>
    <w:rsid w:val="DAAE6D51"/>
    <w:rsid w:val="DABD4BD2"/>
    <w:rsid w:val="DADF4AFC"/>
    <w:rsid w:val="DB47D3FC"/>
    <w:rsid w:val="DB7B0F4A"/>
    <w:rsid w:val="DB7F5248"/>
    <w:rsid w:val="DB7F6A72"/>
    <w:rsid w:val="DB7F7956"/>
    <w:rsid w:val="DBD79B9D"/>
    <w:rsid w:val="DBE6B05F"/>
    <w:rsid w:val="DBEBC0C0"/>
    <w:rsid w:val="DBF78D32"/>
    <w:rsid w:val="DBF7F421"/>
    <w:rsid w:val="DBFCEEE5"/>
    <w:rsid w:val="DBFE5E9C"/>
    <w:rsid w:val="DBFF629D"/>
    <w:rsid w:val="DBFF7A9F"/>
    <w:rsid w:val="DBFFE43C"/>
    <w:rsid w:val="DC332125"/>
    <w:rsid w:val="DCFB4BF0"/>
    <w:rsid w:val="DCFFE18D"/>
    <w:rsid w:val="DD4667F8"/>
    <w:rsid w:val="DD7B61BB"/>
    <w:rsid w:val="DD7FA2B2"/>
    <w:rsid w:val="DD8662BA"/>
    <w:rsid w:val="DD9FACB3"/>
    <w:rsid w:val="DDBFA57C"/>
    <w:rsid w:val="DDEB463E"/>
    <w:rsid w:val="DDED7C7E"/>
    <w:rsid w:val="DDFB14C2"/>
    <w:rsid w:val="DDFB9A4B"/>
    <w:rsid w:val="DDFD40B8"/>
    <w:rsid w:val="DDFDB612"/>
    <w:rsid w:val="DDFE4FF6"/>
    <w:rsid w:val="DE48AB29"/>
    <w:rsid w:val="DE7F32D2"/>
    <w:rsid w:val="DEBA108E"/>
    <w:rsid w:val="DEE191FC"/>
    <w:rsid w:val="DEE371D6"/>
    <w:rsid w:val="DEE3890F"/>
    <w:rsid w:val="DEF38E81"/>
    <w:rsid w:val="DEF3C7F7"/>
    <w:rsid w:val="DEF5B3C7"/>
    <w:rsid w:val="DEF7D56C"/>
    <w:rsid w:val="DEF89E52"/>
    <w:rsid w:val="DEFD640D"/>
    <w:rsid w:val="DEFF0A81"/>
    <w:rsid w:val="DEFF483B"/>
    <w:rsid w:val="DF37A2F1"/>
    <w:rsid w:val="DF39D639"/>
    <w:rsid w:val="DF6F4018"/>
    <w:rsid w:val="DF7E5D9D"/>
    <w:rsid w:val="DF911A01"/>
    <w:rsid w:val="DF976DB5"/>
    <w:rsid w:val="DFAA26FA"/>
    <w:rsid w:val="DFBB9CC5"/>
    <w:rsid w:val="DFBDBEDF"/>
    <w:rsid w:val="DFBF6026"/>
    <w:rsid w:val="DFBF6EAB"/>
    <w:rsid w:val="DFBFA492"/>
    <w:rsid w:val="DFCE5E46"/>
    <w:rsid w:val="DFD78B5F"/>
    <w:rsid w:val="DFDDF8FA"/>
    <w:rsid w:val="DFDEC52F"/>
    <w:rsid w:val="DFDF96BB"/>
    <w:rsid w:val="DFE65AE3"/>
    <w:rsid w:val="DFE752A8"/>
    <w:rsid w:val="DFE78E93"/>
    <w:rsid w:val="DFEB4ADC"/>
    <w:rsid w:val="DFED356F"/>
    <w:rsid w:val="DFEF50C2"/>
    <w:rsid w:val="DFEF6F2A"/>
    <w:rsid w:val="DFEFD79F"/>
    <w:rsid w:val="DFF62A68"/>
    <w:rsid w:val="DFF78BEB"/>
    <w:rsid w:val="DFF7C8B8"/>
    <w:rsid w:val="DFF7E9E8"/>
    <w:rsid w:val="DFF7EA1A"/>
    <w:rsid w:val="DFFAA2DE"/>
    <w:rsid w:val="DFFCCCAF"/>
    <w:rsid w:val="DFFD5354"/>
    <w:rsid w:val="DFFF1777"/>
    <w:rsid w:val="E1DFC8B1"/>
    <w:rsid w:val="E2D78A43"/>
    <w:rsid w:val="E34FD4A1"/>
    <w:rsid w:val="E37777EB"/>
    <w:rsid w:val="E3BF802A"/>
    <w:rsid w:val="E3FEA49B"/>
    <w:rsid w:val="E537AAB6"/>
    <w:rsid w:val="E53B1253"/>
    <w:rsid w:val="E57D41F9"/>
    <w:rsid w:val="E5FA52CA"/>
    <w:rsid w:val="E62E588B"/>
    <w:rsid w:val="E62F22CC"/>
    <w:rsid w:val="E69F0315"/>
    <w:rsid w:val="E6DD5702"/>
    <w:rsid w:val="E6F72C7F"/>
    <w:rsid w:val="E758AAFB"/>
    <w:rsid w:val="E75C93EB"/>
    <w:rsid w:val="E765E6D0"/>
    <w:rsid w:val="E76DC611"/>
    <w:rsid w:val="E7775947"/>
    <w:rsid w:val="E77BD50E"/>
    <w:rsid w:val="E77FA6D4"/>
    <w:rsid w:val="E7A7EB8F"/>
    <w:rsid w:val="E7AECFFE"/>
    <w:rsid w:val="E7BDC819"/>
    <w:rsid w:val="E7CB0EA7"/>
    <w:rsid w:val="E7DE8993"/>
    <w:rsid w:val="E7DFAFF4"/>
    <w:rsid w:val="E7E739D2"/>
    <w:rsid w:val="E7EFD4D9"/>
    <w:rsid w:val="E7EFFF16"/>
    <w:rsid w:val="E7F5B1B0"/>
    <w:rsid w:val="E7F782BF"/>
    <w:rsid w:val="E7F7A471"/>
    <w:rsid w:val="E7F90E3B"/>
    <w:rsid w:val="E7FFE50C"/>
    <w:rsid w:val="E9B929C5"/>
    <w:rsid w:val="E9BFE740"/>
    <w:rsid w:val="E9F71EFB"/>
    <w:rsid w:val="EA37F035"/>
    <w:rsid w:val="EA7F0238"/>
    <w:rsid w:val="EACAE967"/>
    <w:rsid w:val="EAFD3E6F"/>
    <w:rsid w:val="EB491EBC"/>
    <w:rsid w:val="EB9FA511"/>
    <w:rsid w:val="EBA71BC0"/>
    <w:rsid w:val="EBB16024"/>
    <w:rsid w:val="EBBF478C"/>
    <w:rsid w:val="EBC764C4"/>
    <w:rsid w:val="EBDF7271"/>
    <w:rsid w:val="EBDFDFE0"/>
    <w:rsid w:val="EBEF42A1"/>
    <w:rsid w:val="EBF53301"/>
    <w:rsid w:val="EBF76411"/>
    <w:rsid w:val="EBFEFEF9"/>
    <w:rsid w:val="EBFFB7DD"/>
    <w:rsid w:val="EC5FEDD0"/>
    <w:rsid w:val="ECAE8611"/>
    <w:rsid w:val="ECD53D31"/>
    <w:rsid w:val="ECF80A74"/>
    <w:rsid w:val="ECFAA54A"/>
    <w:rsid w:val="ECFD0017"/>
    <w:rsid w:val="ECFE3A2C"/>
    <w:rsid w:val="ED4FA0B7"/>
    <w:rsid w:val="ED77D68C"/>
    <w:rsid w:val="ED7F7037"/>
    <w:rsid w:val="EDA22B8E"/>
    <w:rsid w:val="EDBBDC26"/>
    <w:rsid w:val="EDCF0B15"/>
    <w:rsid w:val="EDEF393E"/>
    <w:rsid w:val="EDF5504B"/>
    <w:rsid w:val="EDFB42D6"/>
    <w:rsid w:val="EDFF2404"/>
    <w:rsid w:val="EE1F7E2B"/>
    <w:rsid w:val="EE35F0C6"/>
    <w:rsid w:val="EE67C9B4"/>
    <w:rsid w:val="EE6FA982"/>
    <w:rsid w:val="EE77654A"/>
    <w:rsid w:val="EE7F711E"/>
    <w:rsid w:val="EEA75DE1"/>
    <w:rsid w:val="EEB53152"/>
    <w:rsid w:val="EEDB2104"/>
    <w:rsid w:val="EEDD3975"/>
    <w:rsid w:val="EEDDB0C7"/>
    <w:rsid w:val="EEDE34BE"/>
    <w:rsid w:val="EEEFA19B"/>
    <w:rsid w:val="EEF3E6E9"/>
    <w:rsid w:val="EEF580DA"/>
    <w:rsid w:val="EEF733F2"/>
    <w:rsid w:val="EEF740C4"/>
    <w:rsid w:val="EEFBE93C"/>
    <w:rsid w:val="EEFDA058"/>
    <w:rsid w:val="EEFE209B"/>
    <w:rsid w:val="EEFE3B5D"/>
    <w:rsid w:val="EEFF85C2"/>
    <w:rsid w:val="EEFFC939"/>
    <w:rsid w:val="EF13C5E7"/>
    <w:rsid w:val="EF1F0672"/>
    <w:rsid w:val="EF3EF434"/>
    <w:rsid w:val="EF5DFAC4"/>
    <w:rsid w:val="EF5F2F3F"/>
    <w:rsid w:val="EF5F3C7B"/>
    <w:rsid w:val="EF67FD32"/>
    <w:rsid w:val="EF73CF65"/>
    <w:rsid w:val="EF779215"/>
    <w:rsid w:val="EF79A8BD"/>
    <w:rsid w:val="EF8C6447"/>
    <w:rsid w:val="EF9B0FC9"/>
    <w:rsid w:val="EF9D3EDA"/>
    <w:rsid w:val="EF9FB30E"/>
    <w:rsid w:val="EFBD5393"/>
    <w:rsid w:val="EFBF407F"/>
    <w:rsid w:val="EFCF152A"/>
    <w:rsid w:val="EFD5F312"/>
    <w:rsid w:val="EFDC08B5"/>
    <w:rsid w:val="EFDCA3B8"/>
    <w:rsid w:val="EFDD03CD"/>
    <w:rsid w:val="EFDF6F58"/>
    <w:rsid w:val="EFEB0D46"/>
    <w:rsid w:val="EFEB4814"/>
    <w:rsid w:val="EFEE01E6"/>
    <w:rsid w:val="EFEF6EB3"/>
    <w:rsid w:val="EFF11C73"/>
    <w:rsid w:val="EFF24F49"/>
    <w:rsid w:val="EFF7980E"/>
    <w:rsid w:val="EFF8DB86"/>
    <w:rsid w:val="EFF92B58"/>
    <w:rsid w:val="EFFA3779"/>
    <w:rsid w:val="EFFBE2A2"/>
    <w:rsid w:val="EFFBF873"/>
    <w:rsid w:val="EFFD587D"/>
    <w:rsid w:val="EFFD83E8"/>
    <w:rsid w:val="EFFE9548"/>
    <w:rsid w:val="EFFF264B"/>
    <w:rsid w:val="EFFF387E"/>
    <w:rsid w:val="EFFF5495"/>
    <w:rsid w:val="EFFFB194"/>
    <w:rsid w:val="F07F4BF2"/>
    <w:rsid w:val="F0ED2D4D"/>
    <w:rsid w:val="F13E0DFD"/>
    <w:rsid w:val="F1BF850F"/>
    <w:rsid w:val="F1DF89C0"/>
    <w:rsid w:val="F1FBB5D6"/>
    <w:rsid w:val="F2756D91"/>
    <w:rsid w:val="F27E8C28"/>
    <w:rsid w:val="F2AF5F73"/>
    <w:rsid w:val="F35E46B7"/>
    <w:rsid w:val="F37F03EA"/>
    <w:rsid w:val="F37FEA7A"/>
    <w:rsid w:val="F38D895D"/>
    <w:rsid w:val="F39B550D"/>
    <w:rsid w:val="F3EB5AE3"/>
    <w:rsid w:val="F3F5F427"/>
    <w:rsid w:val="F3FB90A4"/>
    <w:rsid w:val="F40F3DEA"/>
    <w:rsid w:val="F46A38B9"/>
    <w:rsid w:val="F46F994C"/>
    <w:rsid w:val="F4DD3A5D"/>
    <w:rsid w:val="F4DE6DAB"/>
    <w:rsid w:val="F4F1AC1D"/>
    <w:rsid w:val="F4FF24CC"/>
    <w:rsid w:val="F52B8F8E"/>
    <w:rsid w:val="F52E7AD5"/>
    <w:rsid w:val="F5AE5DC2"/>
    <w:rsid w:val="F5BB2C97"/>
    <w:rsid w:val="F5BFFD93"/>
    <w:rsid w:val="F5FBA481"/>
    <w:rsid w:val="F5FCBA19"/>
    <w:rsid w:val="F5FD6FCB"/>
    <w:rsid w:val="F5FDC369"/>
    <w:rsid w:val="F5FFA115"/>
    <w:rsid w:val="F5FFB884"/>
    <w:rsid w:val="F5FFC33A"/>
    <w:rsid w:val="F66F0352"/>
    <w:rsid w:val="F673AA8C"/>
    <w:rsid w:val="F67F7EE0"/>
    <w:rsid w:val="F69D9FB3"/>
    <w:rsid w:val="F6BA26BB"/>
    <w:rsid w:val="F6BB45A4"/>
    <w:rsid w:val="F6D64711"/>
    <w:rsid w:val="F6FD91E6"/>
    <w:rsid w:val="F6FEA4E0"/>
    <w:rsid w:val="F6FF591A"/>
    <w:rsid w:val="F6FFEE9A"/>
    <w:rsid w:val="F71B994D"/>
    <w:rsid w:val="F7378C8E"/>
    <w:rsid w:val="F74F3FE6"/>
    <w:rsid w:val="F75F8551"/>
    <w:rsid w:val="F769907E"/>
    <w:rsid w:val="F775AC90"/>
    <w:rsid w:val="F7771385"/>
    <w:rsid w:val="F777A355"/>
    <w:rsid w:val="F777CE16"/>
    <w:rsid w:val="F77BDE11"/>
    <w:rsid w:val="F77E5F01"/>
    <w:rsid w:val="F77F47B9"/>
    <w:rsid w:val="F77FB1C8"/>
    <w:rsid w:val="F7ABF977"/>
    <w:rsid w:val="F7B7FB24"/>
    <w:rsid w:val="F7B8AD2E"/>
    <w:rsid w:val="F7BBA698"/>
    <w:rsid w:val="F7BF18A9"/>
    <w:rsid w:val="F7BFDA04"/>
    <w:rsid w:val="F7CC5BBF"/>
    <w:rsid w:val="F7CE75E1"/>
    <w:rsid w:val="F7CF20ED"/>
    <w:rsid w:val="F7CF2D86"/>
    <w:rsid w:val="F7CF85EA"/>
    <w:rsid w:val="F7D3152E"/>
    <w:rsid w:val="F7D639C2"/>
    <w:rsid w:val="F7D63DEF"/>
    <w:rsid w:val="F7DC0FA3"/>
    <w:rsid w:val="F7DC515E"/>
    <w:rsid w:val="F7E57D9C"/>
    <w:rsid w:val="F7EABF21"/>
    <w:rsid w:val="F7EB0E60"/>
    <w:rsid w:val="F7EB8AB2"/>
    <w:rsid w:val="F7EBFAC4"/>
    <w:rsid w:val="F7EFE51F"/>
    <w:rsid w:val="F7F7AB6F"/>
    <w:rsid w:val="F7F91256"/>
    <w:rsid w:val="F7FACCD3"/>
    <w:rsid w:val="F7FB5515"/>
    <w:rsid w:val="F7FC062A"/>
    <w:rsid w:val="F7FD0427"/>
    <w:rsid w:val="F7FD3A6C"/>
    <w:rsid w:val="F7FD84A4"/>
    <w:rsid w:val="F7FDAC93"/>
    <w:rsid w:val="F7FE38C7"/>
    <w:rsid w:val="F7FE44BA"/>
    <w:rsid w:val="F7FE5E95"/>
    <w:rsid w:val="F7FEAE3C"/>
    <w:rsid w:val="F7FEDBCA"/>
    <w:rsid w:val="F7FF0598"/>
    <w:rsid w:val="F7FF0E44"/>
    <w:rsid w:val="F7FFA9B8"/>
    <w:rsid w:val="F8CB1151"/>
    <w:rsid w:val="F8EFCB4F"/>
    <w:rsid w:val="F8FE82F2"/>
    <w:rsid w:val="F92CE22C"/>
    <w:rsid w:val="F93FA39B"/>
    <w:rsid w:val="F97FC7E1"/>
    <w:rsid w:val="F9BFE0FD"/>
    <w:rsid w:val="F9CF8CB2"/>
    <w:rsid w:val="F9DB4B9A"/>
    <w:rsid w:val="F9E718BE"/>
    <w:rsid w:val="F9EFB0F1"/>
    <w:rsid w:val="F9FB94F8"/>
    <w:rsid w:val="F9FF6E47"/>
    <w:rsid w:val="FA5DA04A"/>
    <w:rsid w:val="FA5DA317"/>
    <w:rsid w:val="FA7A06FB"/>
    <w:rsid w:val="FABF6018"/>
    <w:rsid w:val="FACD28B1"/>
    <w:rsid w:val="FAF41D82"/>
    <w:rsid w:val="FAF55F51"/>
    <w:rsid w:val="FAF724A3"/>
    <w:rsid w:val="FAF7FB83"/>
    <w:rsid w:val="FAFF3800"/>
    <w:rsid w:val="FAFF3834"/>
    <w:rsid w:val="FAFF72DA"/>
    <w:rsid w:val="FAFFA4B1"/>
    <w:rsid w:val="FAFFED52"/>
    <w:rsid w:val="FB1B64DB"/>
    <w:rsid w:val="FB2FE8F0"/>
    <w:rsid w:val="FB3AF8C3"/>
    <w:rsid w:val="FB3BD7B7"/>
    <w:rsid w:val="FB3F6F8A"/>
    <w:rsid w:val="FB6E079A"/>
    <w:rsid w:val="FB7305E5"/>
    <w:rsid w:val="FB7BF6A6"/>
    <w:rsid w:val="FB7E255A"/>
    <w:rsid w:val="FB7E4E55"/>
    <w:rsid w:val="FB7F6969"/>
    <w:rsid w:val="FB8ED63E"/>
    <w:rsid w:val="FB9AFE79"/>
    <w:rsid w:val="FB9F74F5"/>
    <w:rsid w:val="FBAF8F89"/>
    <w:rsid w:val="FBB7473E"/>
    <w:rsid w:val="FBB87E7F"/>
    <w:rsid w:val="FBBFA00E"/>
    <w:rsid w:val="FBCD52E4"/>
    <w:rsid w:val="FBD2F193"/>
    <w:rsid w:val="FBDB068F"/>
    <w:rsid w:val="FBE7DBE1"/>
    <w:rsid w:val="FBE8603C"/>
    <w:rsid w:val="FBEB3D0E"/>
    <w:rsid w:val="FBF3EECF"/>
    <w:rsid w:val="FBF7320C"/>
    <w:rsid w:val="FBF73BE3"/>
    <w:rsid w:val="FBF79B77"/>
    <w:rsid w:val="FBF7BAAC"/>
    <w:rsid w:val="FBFA0B7B"/>
    <w:rsid w:val="FBFA2DE8"/>
    <w:rsid w:val="FBFBEF81"/>
    <w:rsid w:val="FBFD210C"/>
    <w:rsid w:val="FBFF3854"/>
    <w:rsid w:val="FBFF5F0D"/>
    <w:rsid w:val="FBFF6A71"/>
    <w:rsid w:val="FBFF8BE2"/>
    <w:rsid w:val="FBFFB4E8"/>
    <w:rsid w:val="FBFFC755"/>
    <w:rsid w:val="FBFFC810"/>
    <w:rsid w:val="FC1F2229"/>
    <w:rsid w:val="FC4FFE23"/>
    <w:rsid w:val="FC67808B"/>
    <w:rsid w:val="FC7D1CD0"/>
    <w:rsid w:val="FC7F806A"/>
    <w:rsid w:val="FCAD1CC9"/>
    <w:rsid w:val="FCB7A7D6"/>
    <w:rsid w:val="FCED13D0"/>
    <w:rsid w:val="FCEE14D2"/>
    <w:rsid w:val="FCF37976"/>
    <w:rsid w:val="FCF5EF8E"/>
    <w:rsid w:val="FCF6C3EE"/>
    <w:rsid w:val="FCF78DB3"/>
    <w:rsid w:val="FCF9CA55"/>
    <w:rsid w:val="FCFDEAEA"/>
    <w:rsid w:val="FCFEB75F"/>
    <w:rsid w:val="FCFF6D99"/>
    <w:rsid w:val="FD0AD1C7"/>
    <w:rsid w:val="FD338641"/>
    <w:rsid w:val="FD3465AD"/>
    <w:rsid w:val="FD569B83"/>
    <w:rsid w:val="FD5EA73B"/>
    <w:rsid w:val="FD5F1DE4"/>
    <w:rsid w:val="FD6DA2A3"/>
    <w:rsid w:val="FD734C14"/>
    <w:rsid w:val="FD7FBD77"/>
    <w:rsid w:val="FD9EBDAC"/>
    <w:rsid w:val="FD9FC2E7"/>
    <w:rsid w:val="FDABA8D4"/>
    <w:rsid w:val="FDBE8B79"/>
    <w:rsid w:val="FDBF1022"/>
    <w:rsid w:val="FDBF454E"/>
    <w:rsid w:val="FDBFA90F"/>
    <w:rsid w:val="FDBFD76A"/>
    <w:rsid w:val="FDC7168A"/>
    <w:rsid w:val="FDC73D02"/>
    <w:rsid w:val="FDCACC3F"/>
    <w:rsid w:val="FDCF49CB"/>
    <w:rsid w:val="FDD7A529"/>
    <w:rsid w:val="FDDC459C"/>
    <w:rsid w:val="FDDF006D"/>
    <w:rsid w:val="FDDFB232"/>
    <w:rsid w:val="FDDFFA0E"/>
    <w:rsid w:val="FDE7E816"/>
    <w:rsid w:val="FDEA2A97"/>
    <w:rsid w:val="FDEDE586"/>
    <w:rsid w:val="FDEEF496"/>
    <w:rsid w:val="FDEF5AE9"/>
    <w:rsid w:val="FDF3241A"/>
    <w:rsid w:val="FDF34355"/>
    <w:rsid w:val="FDF346C5"/>
    <w:rsid w:val="FDF5D7FA"/>
    <w:rsid w:val="FDF6FBAC"/>
    <w:rsid w:val="FDF76DC6"/>
    <w:rsid w:val="FDF7C680"/>
    <w:rsid w:val="FDF906CA"/>
    <w:rsid w:val="FDFA1CE1"/>
    <w:rsid w:val="FDFAEAE3"/>
    <w:rsid w:val="FDFB6A0B"/>
    <w:rsid w:val="FDFBF76A"/>
    <w:rsid w:val="FDFD8854"/>
    <w:rsid w:val="FDFD8D5D"/>
    <w:rsid w:val="FDFDBD3D"/>
    <w:rsid w:val="FDFF057B"/>
    <w:rsid w:val="FDFF41BB"/>
    <w:rsid w:val="FDFF6DC8"/>
    <w:rsid w:val="FDFFC829"/>
    <w:rsid w:val="FDFFD868"/>
    <w:rsid w:val="FDFFEF9C"/>
    <w:rsid w:val="FDFFF8E1"/>
    <w:rsid w:val="FE1FF3DC"/>
    <w:rsid w:val="FE2FBFEB"/>
    <w:rsid w:val="FE370E82"/>
    <w:rsid w:val="FE46B6E4"/>
    <w:rsid w:val="FE4CF822"/>
    <w:rsid w:val="FE4CFD24"/>
    <w:rsid w:val="FE4F35DA"/>
    <w:rsid w:val="FE5A7768"/>
    <w:rsid w:val="FE5ABD2F"/>
    <w:rsid w:val="FE6F6D6E"/>
    <w:rsid w:val="FE734873"/>
    <w:rsid w:val="FE7B7CB0"/>
    <w:rsid w:val="FE7CBD4B"/>
    <w:rsid w:val="FE7D48D0"/>
    <w:rsid w:val="FE7EEA4A"/>
    <w:rsid w:val="FE7F4A14"/>
    <w:rsid w:val="FE9709ED"/>
    <w:rsid w:val="FEA959E4"/>
    <w:rsid w:val="FEAF48E6"/>
    <w:rsid w:val="FEB2B3AB"/>
    <w:rsid w:val="FEB2F15D"/>
    <w:rsid w:val="FEBF5719"/>
    <w:rsid w:val="FEBFC3B0"/>
    <w:rsid w:val="FEBFFDFD"/>
    <w:rsid w:val="FECB9F95"/>
    <w:rsid w:val="FEDB1A66"/>
    <w:rsid w:val="FEDFE18A"/>
    <w:rsid w:val="FEE2F1FC"/>
    <w:rsid w:val="FEED3578"/>
    <w:rsid w:val="FEEED848"/>
    <w:rsid w:val="FEEF8FF6"/>
    <w:rsid w:val="FEF3508B"/>
    <w:rsid w:val="FEF369FB"/>
    <w:rsid w:val="FEFA427D"/>
    <w:rsid w:val="FEFA9F4B"/>
    <w:rsid w:val="FEFB8CEF"/>
    <w:rsid w:val="FEFBBCAF"/>
    <w:rsid w:val="FEFF08D8"/>
    <w:rsid w:val="FEFF66E6"/>
    <w:rsid w:val="FEFF6AEB"/>
    <w:rsid w:val="FEFF6B18"/>
    <w:rsid w:val="FEFF6B37"/>
    <w:rsid w:val="FEFFA778"/>
    <w:rsid w:val="FEFFDA23"/>
    <w:rsid w:val="FF1F7533"/>
    <w:rsid w:val="FF1FF1B6"/>
    <w:rsid w:val="FF337D2C"/>
    <w:rsid w:val="FF37FA00"/>
    <w:rsid w:val="FF393CCA"/>
    <w:rsid w:val="FF3AA789"/>
    <w:rsid w:val="FF3C2256"/>
    <w:rsid w:val="FF3DC761"/>
    <w:rsid w:val="FF46A45C"/>
    <w:rsid w:val="FF5335FA"/>
    <w:rsid w:val="FF5F6B47"/>
    <w:rsid w:val="FF5FCED5"/>
    <w:rsid w:val="FF5FF871"/>
    <w:rsid w:val="FF5FF95E"/>
    <w:rsid w:val="FF6719F8"/>
    <w:rsid w:val="FF68B2C8"/>
    <w:rsid w:val="FF6FA1F2"/>
    <w:rsid w:val="FF741723"/>
    <w:rsid w:val="FF757DAE"/>
    <w:rsid w:val="FF77A565"/>
    <w:rsid w:val="FF77B97B"/>
    <w:rsid w:val="FF7B164D"/>
    <w:rsid w:val="FF7B28F4"/>
    <w:rsid w:val="FF7B5CBE"/>
    <w:rsid w:val="FF7BC9D1"/>
    <w:rsid w:val="FF7D9C7B"/>
    <w:rsid w:val="FF7DA378"/>
    <w:rsid w:val="FF7F9CAB"/>
    <w:rsid w:val="FF8F93D6"/>
    <w:rsid w:val="FF911CC2"/>
    <w:rsid w:val="FF9B7D20"/>
    <w:rsid w:val="FF9D9BF1"/>
    <w:rsid w:val="FF9EFACF"/>
    <w:rsid w:val="FF9F60D0"/>
    <w:rsid w:val="FF9F732F"/>
    <w:rsid w:val="FF9F9EAC"/>
    <w:rsid w:val="FFA2F300"/>
    <w:rsid w:val="FFABF8A7"/>
    <w:rsid w:val="FFB35A8E"/>
    <w:rsid w:val="FFB7AB33"/>
    <w:rsid w:val="FFBB6A5E"/>
    <w:rsid w:val="FFBCFE3A"/>
    <w:rsid w:val="FFBE6AD4"/>
    <w:rsid w:val="FFBE7438"/>
    <w:rsid w:val="FFBF589C"/>
    <w:rsid w:val="FFBF7CE8"/>
    <w:rsid w:val="FFBF8B26"/>
    <w:rsid w:val="FFBF9A0B"/>
    <w:rsid w:val="FFBFA08E"/>
    <w:rsid w:val="FFBFB9AE"/>
    <w:rsid w:val="FFBFC328"/>
    <w:rsid w:val="FFBFFE86"/>
    <w:rsid w:val="FFC71756"/>
    <w:rsid w:val="FFCB6725"/>
    <w:rsid w:val="FFCE99ED"/>
    <w:rsid w:val="FFCFA272"/>
    <w:rsid w:val="FFD2ED17"/>
    <w:rsid w:val="FFD4E431"/>
    <w:rsid w:val="FFD765C3"/>
    <w:rsid w:val="FFDA71F8"/>
    <w:rsid w:val="FFDBCFED"/>
    <w:rsid w:val="FFDE2BAF"/>
    <w:rsid w:val="FFDEC8DC"/>
    <w:rsid w:val="FFDF1BF1"/>
    <w:rsid w:val="FFDF2013"/>
    <w:rsid w:val="FFDF7796"/>
    <w:rsid w:val="FFE44B40"/>
    <w:rsid w:val="FFE796B4"/>
    <w:rsid w:val="FFE7BCC5"/>
    <w:rsid w:val="FFEB250E"/>
    <w:rsid w:val="FFEBA662"/>
    <w:rsid w:val="FFEBD285"/>
    <w:rsid w:val="FFEDC5F6"/>
    <w:rsid w:val="FFEDEF39"/>
    <w:rsid w:val="FFEE3A85"/>
    <w:rsid w:val="FFF19520"/>
    <w:rsid w:val="FFF30136"/>
    <w:rsid w:val="FFF342CE"/>
    <w:rsid w:val="FFF37B13"/>
    <w:rsid w:val="FFF4407C"/>
    <w:rsid w:val="FFF64378"/>
    <w:rsid w:val="FFF75164"/>
    <w:rsid w:val="FFF7FE8D"/>
    <w:rsid w:val="FFF9BB36"/>
    <w:rsid w:val="FFF9F214"/>
    <w:rsid w:val="FFFA029C"/>
    <w:rsid w:val="FFFA3B2C"/>
    <w:rsid w:val="FFFB06B8"/>
    <w:rsid w:val="FFFC1187"/>
    <w:rsid w:val="FFFC28F0"/>
    <w:rsid w:val="FFFCDB7C"/>
    <w:rsid w:val="FFFD2A34"/>
    <w:rsid w:val="FFFD38D3"/>
    <w:rsid w:val="FFFD3AA6"/>
    <w:rsid w:val="FFFDC4CE"/>
    <w:rsid w:val="FFFDCB91"/>
    <w:rsid w:val="FFFDD903"/>
    <w:rsid w:val="FFFE571F"/>
    <w:rsid w:val="FFFE8ADA"/>
    <w:rsid w:val="FFFF09BE"/>
    <w:rsid w:val="FFFF0FFE"/>
    <w:rsid w:val="FFFF108D"/>
    <w:rsid w:val="FFFF1330"/>
    <w:rsid w:val="FFFF20B7"/>
    <w:rsid w:val="FFFF9238"/>
    <w:rsid w:val="FFFFA7D2"/>
    <w:rsid w:val="FFFFB2EF"/>
    <w:rsid w:val="FFFFE97C"/>
    <w:rsid w:val="FFFFF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paragraph" w:styleId="5">
    <w:name w:val="heading 2"/>
    <w:basedOn w:val="1"/>
    <w:next w:val="1"/>
    <w:qFormat/>
    <w:uiPriority w:val="9"/>
    <w:pPr>
      <w:keepNext/>
      <w:keepLines/>
      <w:suppressAutoHyphens w:val="0"/>
      <w:spacing w:before="260" w:after="260" w:line="416" w:lineRule="auto"/>
      <w:outlineLvl w:val="1"/>
    </w:pPr>
    <w:rPr>
      <w:rFonts w:ascii="等线 Light" w:hAnsi="等线 Light" w:eastAsia="等线 Light" w:cstheme="minorBidi"/>
      <w:b/>
      <w:bCs/>
      <w:sz w:val="32"/>
      <w:szCs w:val="32"/>
    </w:rPr>
  </w:style>
  <w:style w:type="paragraph" w:styleId="6">
    <w:name w:val="heading 3"/>
    <w:next w:val="1"/>
    <w:unhideWhenUsed/>
    <w:qFormat/>
    <w:uiPriority w:val="0"/>
    <w:pPr>
      <w:keepNext/>
      <w:keepLines/>
      <w:widowControl w:val="0"/>
      <w:numPr>
        <w:ilvl w:val="2"/>
        <w:numId w:val="1"/>
      </w:numPr>
      <w:spacing w:before="260" w:beforeLines="0" w:beforeAutospacing="0" w:after="260" w:afterLines="0" w:afterAutospacing="0" w:line="413" w:lineRule="auto"/>
      <w:ind w:firstLine="400"/>
      <w:jc w:val="both"/>
      <w:outlineLvl w:val="2"/>
    </w:pPr>
    <w:rPr>
      <w:rFonts w:ascii="Times New Roman" w:hAnsi="Times New Roman" w:eastAsia="仿宋_GB2312" w:cs="Times New Roman"/>
      <w:b/>
      <w:kern w:val="2"/>
      <w:sz w:val="32"/>
      <w:szCs w:val="24"/>
      <w:lang w:val="en-US" w:eastAsia="zh-CN"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color w:val="000000"/>
      <w:sz w:val="24"/>
    </w:rPr>
  </w:style>
  <w:style w:type="paragraph" w:styleId="4">
    <w:name w:val="Normal Indent"/>
    <w:basedOn w:val="1"/>
    <w:qFormat/>
    <w:uiPriority w:val="0"/>
    <w:pPr>
      <w:ind w:firstLine="420"/>
    </w:pPr>
  </w:style>
  <w:style w:type="paragraph" w:styleId="7">
    <w:name w:val="Body Text"/>
    <w:basedOn w:val="1"/>
    <w:next w:val="1"/>
    <w:link w:val="52"/>
    <w:qFormat/>
    <w:uiPriority w:val="0"/>
    <w:pPr>
      <w:spacing w:after="120"/>
    </w:pPr>
  </w:style>
  <w:style w:type="paragraph" w:styleId="8">
    <w:name w:val="toc 3"/>
    <w:basedOn w:val="1"/>
    <w:next w:val="1"/>
    <w:qFormat/>
    <w:uiPriority w:val="0"/>
    <w:pPr>
      <w:ind w:left="840" w:leftChars="400"/>
    </w:pPr>
    <w:rPr>
      <w:rFonts w:asciiTheme="minorHAnsi" w:hAnsiTheme="minorHAnsi" w:eastAsiaTheme="minorEastAsia" w:cstheme="minorBidi"/>
      <w:szCs w:val="24"/>
    </w:rPr>
  </w:style>
  <w:style w:type="paragraph" w:styleId="9">
    <w:name w:val="Date"/>
    <w:basedOn w:val="1"/>
    <w:next w:val="1"/>
    <w:qFormat/>
    <w:uiPriority w:val="0"/>
    <w:pPr>
      <w:ind w:left="100" w:leftChars="2500"/>
    </w:pPr>
  </w:style>
  <w:style w:type="paragraph" w:styleId="10">
    <w:name w:val="Balloon Text"/>
    <w:basedOn w:val="1"/>
    <w:semiHidden/>
    <w:qFormat/>
    <w:uiPriority w:val="0"/>
    <w:rPr>
      <w:sz w:val="18"/>
      <w:szCs w:val="18"/>
    </w:rPr>
  </w:style>
  <w:style w:type="paragraph" w:styleId="11">
    <w:name w:val="footer"/>
    <w:basedOn w:val="1"/>
    <w:link w:val="20"/>
    <w:qFormat/>
    <w:uiPriority w:val="99"/>
    <w:pPr>
      <w:tabs>
        <w:tab w:val="center" w:pos="4153"/>
        <w:tab w:val="right" w:pos="8306"/>
      </w:tabs>
      <w:snapToGrid w:val="0"/>
      <w:jc w:val="left"/>
    </w:pPr>
    <w:rPr>
      <w:sz w:val="18"/>
      <w:szCs w:val="18"/>
    </w:rPr>
  </w:style>
  <w:style w:type="paragraph" w:styleId="12">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4">
    <w:name w:val="Normal (Web)"/>
    <w:basedOn w:val="1"/>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table" w:styleId="16">
    <w:name w:val="Table Grid"/>
    <w:basedOn w:val="1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rFonts w:ascii="宋体" w:eastAsia="宋体"/>
      <w:b/>
    </w:rPr>
  </w:style>
  <w:style w:type="character" w:styleId="19">
    <w:name w:val="page number"/>
    <w:basedOn w:val="17"/>
    <w:qFormat/>
    <w:uiPriority w:val="0"/>
  </w:style>
  <w:style w:type="character" w:customStyle="1" w:styleId="20">
    <w:name w:val="页脚 Char"/>
    <w:link w:val="11"/>
    <w:qFormat/>
    <w:uiPriority w:val="99"/>
    <w:rPr>
      <w:kern w:val="2"/>
      <w:sz w:val="18"/>
      <w:szCs w:val="18"/>
    </w:rPr>
  </w:style>
  <w:style w:type="character" w:customStyle="1" w:styleId="21">
    <w:name w:val="页眉 Char"/>
    <w:link w:val="12"/>
    <w:qFormat/>
    <w:uiPriority w:val="0"/>
    <w:rPr>
      <w:kern w:val="2"/>
      <w:sz w:val="18"/>
      <w:szCs w:val="18"/>
    </w:rPr>
  </w:style>
  <w:style w:type="paragraph" w:customStyle="1" w:styleId="22">
    <w:name w:val="Char Char1 Char Char Char Char"/>
    <w:basedOn w:val="23"/>
    <w:qFormat/>
    <w:uiPriority w:val="0"/>
    <w:pPr>
      <w:spacing w:line="360" w:lineRule="auto"/>
    </w:pPr>
    <w:rPr>
      <w:szCs w:val="24"/>
    </w:rPr>
  </w:style>
  <w:style w:type="paragraph" w:customStyle="1" w:styleId="2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
    <w:name w:val="BodyText1I2"/>
    <w:basedOn w:val="25"/>
    <w:next w:val="1"/>
    <w:qFormat/>
    <w:uiPriority w:val="0"/>
    <w:pPr>
      <w:ind w:firstLine="960"/>
    </w:pPr>
  </w:style>
  <w:style w:type="paragraph" w:customStyle="1" w:styleId="25">
    <w:name w:val="BodyTextIndent"/>
    <w:basedOn w:val="1"/>
    <w:qFormat/>
    <w:uiPriority w:val="0"/>
    <w:pPr>
      <w:ind w:firstLine="570"/>
      <w:textAlignment w:val="baseline"/>
    </w:pPr>
    <w:rPr>
      <w:rFonts w:ascii="Calibri" w:hAnsi="Calibri"/>
      <w:szCs w:val="24"/>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Char Char Char Char Char Char Char Char Char Char Char Char Char"/>
    <w:basedOn w:val="1"/>
    <w:qFormat/>
    <w:uiPriority w:val="0"/>
    <w:pPr>
      <w:widowControl/>
      <w:spacing w:after="160" w:line="240" w:lineRule="exact"/>
      <w:jc w:val="left"/>
    </w:pPr>
    <w:rPr>
      <w:szCs w:val="20"/>
    </w:rPr>
  </w:style>
  <w:style w:type="paragraph" w:customStyle="1" w:styleId="28">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
    <w:name w:val="Char Char1 Char Char Char Char Char Char"/>
    <w:basedOn w:val="23"/>
    <w:qFormat/>
    <w:uiPriority w:val="0"/>
    <w:rPr>
      <w:szCs w:val="24"/>
    </w:rPr>
  </w:style>
  <w:style w:type="paragraph" w:customStyle="1" w:styleId="30">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Char Char Char Char Char Char Char Char Char Char Char Char Char Char Char Char1 Char Char Char Char"/>
    <w:basedOn w:val="23"/>
    <w:qFormat/>
    <w:uiPriority w:val="0"/>
    <w:pPr>
      <w:spacing w:line="360" w:lineRule="auto"/>
      <w:ind w:left="2520" w:leftChars="1260"/>
    </w:pPr>
    <w:rPr>
      <w:szCs w:val="24"/>
    </w:rPr>
  </w:style>
  <w:style w:type="paragraph" w:customStyle="1" w:styleId="34">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5">
    <w:name w:val="p16"/>
    <w:basedOn w:val="1"/>
    <w:qFormat/>
    <w:uiPriority w:val="0"/>
    <w:pPr>
      <w:widowControl/>
    </w:pPr>
    <w:rPr>
      <w:rFonts w:ascii="Calibri" w:hAnsi="Calibri" w:cs="宋体"/>
      <w:kern w:val="0"/>
      <w:szCs w:val="21"/>
    </w:rPr>
  </w:style>
  <w:style w:type="paragraph" w:customStyle="1" w:styleId="36">
    <w:name w:val="Char"/>
    <w:basedOn w:val="1"/>
    <w:qFormat/>
    <w:uiPriority w:val="0"/>
    <w:pPr>
      <w:spacing w:line="360" w:lineRule="auto"/>
    </w:pPr>
  </w:style>
  <w:style w:type="paragraph" w:customStyle="1" w:styleId="37">
    <w:name w:val="Char Char Char Char Char Char"/>
    <w:basedOn w:val="1"/>
    <w:qFormat/>
    <w:uiPriority w:val="0"/>
    <w:pPr>
      <w:widowControl/>
      <w:spacing w:after="160" w:line="240" w:lineRule="exact"/>
      <w:jc w:val="left"/>
    </w:pPr>
    <w:rPr>
      <w:szCs w:val="20"/>
    </w:rPr>
  </w:style>
  <w:style w:type="paragraph" w:customStyle="1" w:styleId="38">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40">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1">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42">
    <w:name w:val="Char1"/>
    <w:basedOn w:val="1"/>
    <w:qFormat/>
    <w:uiPriority w:val="0"/>
    <w:rPr>
      <w:szCs w:val="20"/>
    </w:rPr>
  </w:style>
  <w:style w:type="paragraph" w:customStyle="1" w:styleId="43">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5">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6">
    <w:name w:val="目录 3 New"/>
    <w:basedOn w:val="40"/>
    <w:next w:val="40"/>
    <w:qFormat/>
    <w:uiPriority w:val="0"/>
    <w:pPr>
      <w:ind w:left="840" w:leftChars="400"/>
    </w:pPr>
  </w:style>
  <w:style w:type="character" w:customStyle="1" w:styleId="47">
    <w:name w:val="font01"/>
    <w:basedOn w:val="17"/>
    <w:qFormat/>
    <w:uiPriority w:val="0"/>
    <w:rPr>
      <w:rFonts w:hint="eastAsia" w:ascii="仿宋_GB2312" w:eastAsia="仿宋_GB2312"/>
      <w:color w:val="000000"/>
      <w:sz w:val="24"/>
      <w:szCs w:val="24"/>
      <w:u w:val="none"/>
    </w:rPr>
  </w:style>
  <w:style w:type="character" w:customStyle="1" w:styleId="48">
    <w:name w:val="font11"/>
    <w:basedOn w:val="17"/>
    <w:qFormat/>
    <w:uiPriority w:val="0"/>
    <w:rPr>
      <w:rFonts w:hint="eastAsia" w:ascii="宋体" w:hAnsi="宋体" w:eastAsia="宋体"/>
      <w:color w:val="000000"/>
      <w:sz w:val="24"/>
      <w:szCs w:val="24"/>
      <w:u w:val="none"/>
    </w:rPr>
  </w:style>
  <w:style w:type="character" w:customStyle="1" w:styleId="49">
    <w:name w:val="font21"/>
    <w:basedOn w:val="17"/>
    <w:qFormat/>
    <w:uiPriority w:val="0"/>
    <w:rPr>
      <w:rFonts w:hint="eastAsia" w:ascii="黑体" w:hAnsi="黑体" w:eastAsia="黑体"/>
      <w:color w:val="000000"/>
      <w:sz w:val="24"/>
      <w:szCs w:val="24"/>
      <w:u w:val="none"/>
    </w:rPr>
  </w:style>
  <w:style w:type="character" w:customStyle="1" w:styleId="50">
    <w:name w:val="font41"/>
    <w:basedOn w:val="17"/>
    <w:qFormat/>
    <w:uiPriority w:val="0"/>
    <w:rPr>
      <w:rFonts w:hint="eastAsia" w:ascii="仿宋_GB2312" w:eastAsia="仿宋_GB2312"/>
      <w:color w:val="000000"/>
      <w:sz w:val="24"/>
      <w:szCs w:val="24"/>
      <w:u w:val="none"/>
    </w:rPr>
  </w:style>
  <w:style w:type="paragraph" w:customStyle="1" w:styleId="51">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52">
    <w:name w:val="正文文本 Char"/>
    <w:basedOn w:val="17"/>
    <w:link w:val="7"/>
    <w:qFormat/>
    <w:uiPriority w:val="0"/>
    <w:rPr>
      <w:kern w:val="2"/>
      <w:sz w:val="32"/>
      <w:szCs w:val="32"/>
    </w:rPr>
  </w:style>
  <w:style w:type="paragraph" w:customStyle="1" w:styleId="53">
    <w:name w:val="普通(网站)1"/>
    <w:basedOn w:val="40"/>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4">
    <w:name w:val="要点 New"/>
    <w:qFormat/>
    <w:uiPriority w:val="0"/>
    <w:rPr>
      <w:rFonts w:ascii="Times New Roman" w:hAnsi="Times New Roman" w:eastAsia="宋体" w:cs="Times New Roman"/>
      <w:b/>
      <w:bCs/>
    </w:rPr>
  </w:style>
  <w:style w:type="paragraph" w:customStyle="1" w:styleId="55">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6">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等线" w:hAnsi="等线" w:eastAsia="等线" w:cs="黑体"/>
      <w:kern w:val="2"/>
      <w:sz w:val="21"/>
      <w:szCs w:val="22"/>
      <w:lang w:val="en-US" w:eastAsia="zh-CN" w:bidi="ar-SA"/>
    </w:rPr>
  </w:style>
  <w:style w:type="paragraph" w:customStyle="1" w:styleId="58">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等线" w:hAnsi="等线" w:eastAsia="等线" w:cs="黑体"/>
      <w:kern w:val="2"/>
      <w:sz w:val="21"/>
      <w:szCs w:val="22"/>
      <w:lang w:val="en-US" w:eastAsia="zh-CN" w:bidi="ar-SA"/>
    </w:rPr>
  </w:style>
  <w:style w:type="character" w:customStyle="1" w:styleId="60">
    <w:name w:val="font71"/>
    <w:basedOn w:val="17"/>
    <w:qFormat/>
    <w:uiPriority w:val="0"/>
    <w:rPr>
      <w:rFonts w:hint="default" w:ascii="Times New Roman" w:hAnsi="Times New Roman" w:cs="Times New Roman"/>
      <w:color w:val="000000"/>
      <w:sz w:val="24"/>
      <w:szCs w:val="24"/>
      <w:u w:val="none"/>
    </w:rPr>
  </w:style>
  <w:style w:type="character" w:customStyle="1" w:styleId="61">
    <w:name w:val="font31"/>
    <w:basedOn w:val="17"/>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46</Pages>
  <Words>4624</Words>
  <Characters>4975</Characters>
  <Lines>54</Lines>
  <Paragraphs>15</Paragraphs>
  <TotalTime>0</TotalTime>
  <ScaleCrop>false</ScaleCrop>
  <LinksUpToDate>false</LinksUpToDate>
  <CharactersWithSpaces>5534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2021-09-17T16:21:00Z</dcterms:created>
  <dc:creator>Administrator</dc:creator>
  <cp:lastModifiedBy>Mr Bean</cp:lastModifiedBy>
  <cp:lastPrinted>2023-07-12T17:29:00Z</cp:lastPrinted>
  <dcterms:modified xsi:type="dcterms:W3CDTF">2025-03-06T02:46:38Z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eyJoZGlkIjoiMDA0MjAzODViMmRmNGRkNjFjZDgwY2RmNjBiZmRlNjMiLCJ1c2VySWQiOiIyMDIxMTU0OTEifQ==</vt:lpwstr>
  </property>
  <property fmtid="{D5CDD505-2E9C-101B-9397-08002B2CF9AE}" pid="4" name="ICV">
    <vt:lpwstr>0C105EFC70E0440E8B63B93799AD05C8_12</vt:lpwstr>
  </property>
</Properties>
</file>